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3" w:rsidRDefault="00E27103">
      <w:pPr>
        <w:tabs>
          <w:tab w:val="left" w:pos="720"/>
        </w:tabs>
        <w:rPr>
          <w:rFonts w:ascii="华文中宋" w:eastAsia="华文中宋" w:hAnsi="华文中宋" w:cs="Arial"/>
          <w:b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附件1：</w:t>
      </w:r>
    </w:p>
    <w:p w:rsidR="009548B3" w:rsidRDefault="00E27103">
      <w:pPr>
        <w:tabs>
          <w:tab w:val="left" w:pos="720"/>
        </w:tabs>
        <w:jc w:val="center"/>
        <w:rPr>
          <w:rFonts w:ascii="华文中宋" w:eastAsia="华文中宋" w:hAnsi="华文中宋" w:cs="Arial"/>
          <w:b/>
          <w:sz w:val="32"/>
          <w:szCs w:val="32"/>
        </w:rPr>
      </w:pP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已确定的论坛报告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HAnsi" w:eastAsiaTheme="minorEastAsia" w:hAnsiTheme="minorHAnsi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1. 焊接制造技术的智能化、信息化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HAnsi" w:eastAsiaTheme="minorEastAsia" w:hAnsiTheme="minorHAnsi"/>
          <w:kern w:val="0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杜兵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 xml:space="preserve"> 研究员  机械科学研究总院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副总师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兼科技发展部部长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2. 绿色焊接制造技术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Times"/>
          <w:kern w:val="0"/>
          <w:sz w:val="24"/>
          <w:szCs w:val="24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——刘黎明 大连理工大学教授、博导，国家杰出青年基金获得者、教育部长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江学者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特聘教授、大连理工大学焊接中心主任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∑¬ÀŒ"/>
          <w:kern w:val="0"/>
          <w:sz w:val="24"/>
          <w:szCs w:val="24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3. 焊接过程中声发射检测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——罗震 天津大学教授、博导  中国焊接学会常务理事兼计算机辅助焊接工程专业委员会副主任、天津大学求是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学部常务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副主任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Style w:val="a7"/>
          <w:rFonts w:ascii="微软雅黑" w:eastAsia="微软雅黑" w:hAnsi="微软雅黑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4. 焊接过程模拟仿真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Style w:val="a7"/>
          <w:rFonts w:ascii="微软雅黑" w:eastAsia="微软雅黑" w:hAnsi="微软雅黑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武传松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 xml:space="preserve"> 山东大学教授、博导  国际焊接学会C-XII“焊接质量与安全”分委会主席、中国焊接学会计算机辅助焊接工程专业委员会主任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5. 铝合金等离子穿孔立焊工艺及装备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Style w:val="a7"/>
          <w:rFonts w:ascii="微软雅黑" w:eastAsia="微软雅黑" w:hAnsi="微软雅黑" w:cs="Arial"/>
          <w:i w:val="0"/>
          <w:sz w:val="24"/>
          <w:szCs w:val="24"/>
          <w:shd w:val="clear" w:color="auto" w:fill="FFFFFF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——陈树君 北京工业大学教授、博导、机电学院党委书记，国家科技进步二等奖获得者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Theme="minorHAnsi" w:eastAsiaTheme="minorEastAsia" w:hAnsiTheme="minorHAnsi" w:cs="∑¬ÀŒ"/>
          <w:kern w:val="0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6. 熔化极气体保护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窄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间隙焊接工艺及装备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HAnsi" w:eastAsiaTheme="minorEastAsia" w:hAnsiTheme="minorHAnsi"/>
          <w:kern w:val="0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——林三宝 哈尔滨工业大学教授、博导，先进焊接与连接国家重点实验室副主任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Style w:val="a7"/>
          <w:rFonts w:ascii="微软雅黑" w:eastAsia="微软雅黑" w:hAnsi="微软雅黑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7. 特种设备制造中的电子束焊接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Style w:val="a7"/>
          <w:rFonts w:ascii="微软雅黑" w:eastAsia="微软雅黑" w:hAnsi="微软雅黑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——张秉刚 哈尔滨工业大学教授、博导，先进焊接与连接国家重点实验室空间焊接实验室主任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HAnsi" w:eastAsiaTheme="minorEastAsia" w:hAnsiTheme="minorHAnsi"/>
          <w:kern w:val="0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8. 薄壁</w:t>
      </w:r>
      <w:proofErr w:type="gramStart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钢管双</w:t>
      </w:r>
      <w:proofErr w:type="gramEnd"/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TIG高速焊接技术</w:t>
      </w:r>
    </w:p>
    <w:p w:rsidR="009548B3" w:rsidRDefault="00E2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HAnsi" w:eastAsiaTheme="minorEastAsia" w:hAnsiTheme="minorHAnsi"/>
          <w:kern w:val="0"/>
        </w:rPr>
      </w:pPr>
      <w:r>
        <w:rPr>
          <w:rStyle w:val="a7"/>
          <w:rFonts w:ascii="微软雅黑" w:eastAsia="微软雅黑" w:hAnsi="微软雅黑" w:cs="Arial" w:hint="eastAsia"/>
          <w:i w:val="0"/>
          <w:sz w:val="24"/>
          <w:szCs w:val="24"/>
          <w:shd w:val="clear" w:color="auto" w:fill="FFFFFF"/>
        </w:rPr>
        <w:t>——秦国梁 山东大学教授、博导，山东省特种设备协会焊接专业委员会主任）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Times"/>
          <w:kern w:val="0"/>
          <w:sz w:val="24"/>
          <w:szCs w:val="24"/>
        </w:rPr>
      </w:pPr>
      <w:r>
        <w:rPr>
          <w:rFonts w:ascii="微软雅黑" w:eastAsia="微软雅黑" w:hAnsi="微软雅黑" w:cs="Times" w:hint="eastAsia"/>
          <w:kern w:val="0"/>
          <w:sz w:val="24"/>
          <w:szCs w:val="24"/>
        </w:rPr>
        <w:t>9. H型</w:t>
      </w:r>
      <w:proofErr w:type="gramStart"/>
      <w:r>
        <w:rPr>
          <w:rFonts w:ascii="微软雅黑" w:eastAsia="微软雅黑" w:hAnsi="微软雅黑" w:cs="Times" w:hint="eastAsia"/>
          <w:kern w:val="0"/>
          <w:sz w:val="24"/>
          <w:szCs w:val="24"/>
        </w:rPr>
        <w:t>鳍片管</w:t>
      </w:r>
      <w:proofErr w:type="gramEnd"/>
      <w:r>
        <w:rPr>
          <w:rFonts w:ascii="微软雅黑" w:eastAsia="微软雅黑" w:hAnsi="微软雅黑" w:cs="Times" w:hint="eastAsia"/>
          <w:kern w:val="0"/>
          <w:sz w:val="24"/>
          <w:szCs w:val="24"/>
        </w:rPr>
        <w:t>自动化焊接生产工艺及装备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——王波 董事长、总经理 青岛凯能环保科技有限公司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Times"/>
          <w:kern w:val="0"/>
          <w:sz w:val="24"/>
          <w:szCs w:val="24"/>
        </w:rPr>
      </w:pPr>
      <w:r>
        <w:rPr>
          <w:rFonts w:ascii="微软雅黑" w:eastAsia="微软雅黑" w:hAnsi="微软雅黑" w:cs="Times" w:hint="eastAsia"/>
          <w:kern w:val="0"/>
          <w:sz w:val="24"/>
          <w:szCs w:val="24"/>
        </w:rPr>
        <w:t>10. 形变热处理摩擦焊</w:t>
      </w:r>
    </w:p>
    <w:p w:rsidR="009548B3" w:rsidRDefault="00E27103">
      <w:pPr>
        <w:autoSpaceDE w:val="0"/>
        <w:autoSpaceDN w:val="0"/>
        <w:adjustRightInd w:val="0"/>
        <w:spacing w:line="480" w:lineRule="exact"/>
        <w:jc w:val="left"/>
        <w:rPr>
          <w:rFonts w:ascii="微软雅黑" w:eastAsia="微软雅黑" w:hAnsi="微软雅黑" w:cs="Times"/>
          <w:kern w:val="0"/>
          <w:sz w:val="24"/>
          <w:szCs w:val="24"/>
        </w:rPr>
      </w:pPr>
      <w:r>
        <w:rPr>
          <w:rFonts w:ascii="微软雅黑" w:eastAsia="微软雅黑" w:hAnsi="微软雅黑" w:cs="Times" w:hint="eastAsia"/>
          <w:kern w:val="0"/>
          <w:sz w:val="24"/>
          <w:szCs w:val="24"/>
        </w:rPr>
        <w:t>——周军 哈尔滨焊接研究所研究员、博导，哈尔滨威德焊接自动化系统工程公</w:t>
      </w:r>
      <w:r>
        <w:rPr>
          <w:rFonts w:ascii="微软雅黑" w:eastAsia="微软雅黑" w:hAnsi="微软雅黑" w:cs="Times" w:hint="eastAsia"/>
          <w:kern w:val="0"/>
          <w:sz w:val="24"/>
          <w:szCs w:val="24"/>
        </w:rPr>
        <w:lastRenderedPageBreak/>
        <w:t>司副总经理、哈尔滨焊接研究所摩擦焊接研究室主任、中国焊接学会压力焊接专业委员会副主任</w:t>
      </w:r>
    </w:p>
    <w:p w:rsidR="009548B3" w:rsidRDefault="009548B3">
      <w:pPr>
        <w:rPr>
          <w:rFonts w:ascii="Times New Roman" w:hAnsi="Times New Roman" w:cs="Times New Roman"/>
          <w:vanish/>
          <w:szCs w:val="24"/>
        </w:rPr>
      </w:pPr>
    </w:p>
    <w:p w:rsidR="009548B3" w:rsidRDefault="009548B3">
      <w:pPr>
        <w:spacing w:line="340" w:lineRule="exact"/>
        <w:rPr>
          <w:rFonts w:asciiTheme="minorEastAsia" w:eastAsiaTheme="minorEastAsia" w:hAnsiTheme="minorEastAsia" w:cstheme="minorEastAsia"/>
          <w:b/>
          <w:kern w:val="0"/>
          <w:sz w:val="28"/>
          <w:szCs w:val="28"/>
        </w:rPr>
      </w:pPr>
    </w:p>
    <w:sectPr w:rsidR="009548B3" w:rsidSect="003E5DE0"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∑¬ÀŒ">
    <w:altName w:val="微软雅黑"/>
    <w:charset w:val="00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213BD3"/>
    <w:rsid w:val="000645CD"/>
    <w:rsid w:val="000A02BD"/>
    <w:rsid w:val="000A3BD3"/>
    <w:rsid w:val="000B0529"/>
    <w:rsid w:val="000E05B4"/>
    <w:rsid w:val="0015216E"/>
    <w:rsid w:val="00155696"/>
    <w:rsid w:val="00213BD3"/>
    <w:rsid w:val="002513F8"/>
    <w:rsid w:val="002523EB"/>
    <w:rsid w:val="0027785F"/>
    <w:rsid w:val="002C6EEB"/>
    <w:rsid w:val="00316FF0"/>
    <w:rsid w:val="003E3BAE"/>
    <w:rsid w:val="003E5DE0"/>
    <w:rsid w:val="0043585D"/>
    <w:rsid w:val="0044799F"/>
    <w:rsid w:val="00453BD9"/>
    <w:rsid w:val="00491D75"/>
    <w:rsid w:val="0049714E"/>
    <w:rsid w:val="004C0A0E"/>
    <w:rsid w:val="004E7ECA"/>
    <w:rsid w:val="004F089B"/>
    <w:rsid w:val="006376CD"/>
    <w:rsid w:val="00661553"/>
    <w:rsid w:val="00706C20"/>
    <w:rsid w:val="00712E19"/>
    <w:rsid w:val="00776A09"/>
    <w:rsid w:val="00794A6D"/>
    <w:rsid w:val="007B043D"/>
    <w:rsid w:val="007D53FD"/>
    <w:rsid w:val="00816BF3"/>
    <w:rsid w:val="008257A6"/>
    <w:rsid w:val="00842A21"/>
    <w:rsid w:val="008437D2"/>
    <w:rsid w:val="0085573E"/>
    <w:rsid w:val="00884535"/>
    <w:rsid w:val="00895489"/>
    <w:rsid w:val="008C49AE"/>
    <w:rsid w:val="008C60AD"/>
    <w:rsid w:val="008F7CC4"/>
    <w:rsid w:val="00902E15"/>
    <w:rsid w:val="00905A9B"/>
    <w:rsid w:val="009271FF"/>
    <w:rsid w:val="009548B3"/>
    <w:rsid w:val="00960CDA"/>
    <w:rsid w:val="00986D67"/>
    <w:rsid w:val="009A0E2E"/>
    <w:rsid w:val="009D5F38"/>
    <w:rsid w:val="00A00F52"/>
    <w:rsid w:val="00A15D1A"/>
    <w:rsid w:val="00A24242"/>
    <w:rsid w:val="00A8180A"/>
    <w:rsid w:val="00A9417D"/>
    <w:rsid w:val="00A94F88"/>
    <w:rsid w:val="00AE0B9E"/>
    <w:rsid w:val="00B15DF4"/>
    <w:rsid w:val="00B35ACD"/>
    <w:rsid w:val="00B45032"/>
    <w:rsid w:val="00B73EFA"/>
    <w:rsid w:val="00BB4577"/>
    <w:rsid w:val="00BF389F"/>
    <w:rsid w:val="00BF6387"/>
    <w:rsid w:val="00C01FD7"/>
    <w:rsid w:val="00C55809"/>
    <w:rsid w:val="00C66964"/>
    <w:rsid w:val="00C67B38"/>
    <w:rsid w:val="00CD5970"/>
    <w:rsid w:val="00D42ECE"/>
    <w:rsid w:val="00D4440D"/>
    <w:rsid w:val="00D60D53"/>
    <w:rsid w:val="00DA2772"/>
    <w:rsid w:val="00E27103"/>
    <w:rsid w:val="00ED34A2"/>
    <w:rsid w:val="00F447FA"/>
    <w:rsid w:val="00F81E5E"/>
    <w:rsid w:val="00FA1030"/>
    <w:rsid w:val="00FF3EF2"/>
    <w:rsid w:val="017961A7"/>
    <w:rsid w:val="09CF4FF9"/>
    <w:rsid w:val="0EEA49E1"/>
    <w:rsid w:val="14E51BD2"/>
    <w:rsid w:val="27EF1D10"/>
    <w:rsid w:val="290D5242"/>
    <w:rsid w:val="31673216"/>
    <w:rsid w:val="47471B6A"/>
    <w:rsid w:val="4FD17F7E"/>
    <w:rsid w:val="6A8635D0"/>
    <w:rsid w:val="70A56059"/>
    <w:rsid w:val="7BA2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/>
    <w:lsdException w:name="footer" w:semiHidden="0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B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9548B3"/>
    <w:pPr>
      <w:ind w:leftChars="2500" w:left="100"/>
    </w:pPr>
  </w:style>
  <w:style w:type="paragraph" w:styleId="a4">
    <w:name w:val="footer"/>
    <w:basedOn w:val="a"/>
    <w:link w:val="Char0"/>
    <w:unhideWhenUsed/>
    <w:rsid w:val="00954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954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9548B3"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locked/>
    <w:rsid w:val="009548B3"/>
    <w:rPr>
      <w:i/>
      <w:iCs/>
    </w:rPr>
  </w:style>
  <w:style w:type="character" w:styleId="a8">
    <w:name w:val="Hyperlink"/>
    <w:uiPriority w:val="99"/>
    <w:rsid w:val="009548B3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9548B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9548B3"/>
    <w:pPr>
      <w:ind w:firstLineChars="200" w:firstLine="420"/>
    </w:pPr>
  </w:style>
  <w:style w:type="character" w:customStyle="1" w:styleId="Char1">
    <w:name w:val="页眉 Char"/>
    <w:basedOn w:val="a0"/>
    <w:link w:val="a5"/>
    <w:rsid w:val="009548B3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548B3"/>
    <w:rPr>
      <w:rFonts w:ascii="Calibri" w:hAnsi="Calibri" w:cs="黑体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rsid w:val="009548B3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58764-7F03-456C-9C30-AE8FF752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山东省特种设备协会</dc:title>
  <dc:creator>lenovo</dc:creator>
  <cp:lastModifiedBy>微软用户</cp:lastModifiedBy>
  <cp:revision>4</cp:revision>
  <cp:lastPrinted>2015-07-27T06:47:00Z</cp:lastPrinted>
  <dcterms:created xsi:type="dcterms:W3CDTF">2016-08-09T08:02:00Z</dcterms:created>
  <dcterms:modified xsi:type="dcterms:W3CDTF">2016-08-09T08:04:00Z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