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A6" w:rsidRDefault="000A033E" w:rsidP="000A033E">
      <w:pPr>
        <w:jc w:val="center"/>
        <w:rPr>
          <w:rFonts w:ascii="黑体" w:eastAsia="黑体" w:hAnsi="黑体" w:hint="eastAsia"/>
          <w:color w:val="000000" w:themeColor="text1"/>
          <w:sz w:val="33"/>
          <w:szCs w:val="33"/>
          <w:shd w:val="clear" w:color="auto" w:fill="FFFFFF"/>
        </w:rPr>
      </w:pPr>
      <w:r w:rsidRPr="000A033E">
        <w:rPr>
          <w:rFonts w:ascii="黑体" w:eastAsia="黑体" w:hAnsi="黑体" w:hint="eastAsia"/>
          <w:color w:val="000000" w:themeColor="text1"/>
          <w:sz w:val="33"/>
          <w:szCs w:val="33"/>
          <w:shd w:val="clear" w:color="auto" w:fill="FFFFFF"/>
        </w:rPr>
        <w:t>关于改革社会组织管理制度促进社会组织健康有序发展的意见</w:t>
      </w:r>
    </w:p>
    <w:p w:rsidR="000A033E" w:rsidRDefault="000A033E" w:rsidP="000A033E">
      <w:pPr>
        <w:pStyle w:val="a3"/>
        <w:shd w:val="clear" w:color="auto" w:fill="FFFFFF"/>
        <w:spacing w:before="0" w:beforeAutospacing="0" w:after="0" w:afterAutospacing="0" w:line="450" w:lineRule="atLeast"/>
        <w:ind w:firstLine="480"/>
        <w:jc w:val="both"/>
        <w:rPr>
          <w:color w:val="333333"/>
        </w:rPr>
      </w:pPr>
      <w:r>
        <w:rPr>
          <w:rFonts w:hint="eastAsia"/>
          <w:color w:val="333333"/>
        </w:rPr>
        <w:t>为深入贯彻党的十八大和十八届二中、三中、四中、五中全会精神，进一步加强社会组织建设，激发社会组织活力，现就改革社会组织管理制度、促进社会组织健康有序发展提出以下意见。</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b/>
          <w:bCs/>
          <w:color w:val="333333"/>
        </w:rPr>
        <w:t>一、重要性和紧迫性</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以社会团体、基金会和社会服务机构为主体组成的社会组织，是我国社会主义现代化建设的重要力量。党中央、国务院历来高度重视社会组织工作，改革开放以来，在各级党委和政府的重视和支持下，我国社会组织不断发展，在促进经济发展、繁荣社会事业、创新社会治理、扩大对外交往等方面发挥了积极作用。同时也要看到，目前社会组织工作中还存在法规制度建设滞后、管理体制不健全、支持引导力度不够、社会组织自身建设不足等问题，从总体上看社会组织发挥作用还不够充分，一些社会组织违法违规现象时有发生。当前，我国正处于全面建成小康社会决胜阶段，改革社会组织管理制度、促进社会组织健康有序发展，有利于</w:t>
      </w:r>
      <w:proofErr w:type="gramStart"/>
      <w:r>
        <w:rPr>
          <w:rFonts w:hint="eastAsia"/>
          <w:color w:val="333333"/>
        </w:rPr>
        <w:t>厘</w:t>
      </w:r>
      <w:proofErr w:type="gramEnd"/>
      <w:r>
        <w:rPr>
          <w:rFonts w:hint="eastAsia"/>
          <w:color w:val="333333"/>
        </w:rPr>
        <w:t>清政府、市场、社会关系，完善社会主义市场经济体制；有利于改进公共服务供给方式，加强和创新社会治理；有利于激发社会活力，巩固和扩大党的执政基础。各地区各部门要站在战略和全局高度，充分认识做好这项工作的重要性和紧迫性，将其作为一项重要基础性工作来抓，主动适应新形势新任务要求，全面落实相关政策措施，扎扎实实做好各项工作。</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b/>
          <w:bCs/>
          <w:color w:val="333333"/>
        </w:rPr>
        <w:t>二、指导思想、基本原则和总体目标</w:t>
      </w:r>
      <w:r>
        <w:rPr>
          <w:rFonts w:hint="eastAsia"/>
          <w:color w:val="333333"/>
        </w:rPr>
        <w:br/>
        <w:t xml:space="preserve">　　（一）指导思想。以邓小平理论、“三个代表”重要思想、科学发展观为指导，深入贯彻习近平总书记系列重要讲话精神，按照“四个全面”战略布局要求，贯彻落实创新、协调、绿色、开放、共享发展理念，一手</w:t>
      </w:r>
      <w:proofErr w:type="gramStart"/>
      <w:r>
        <w:rPr>
          <w:rFonts w:hint="eastAsia"/>
          <w:color w:val="333333"/>
        </w:rPr>
        <w:t>抓积极</w:t>
      </w:r>
      <w:proofErr w:type="gramEnd"/>
      <w:r>
        <w:rPr>
          <w:rFonts w:hint="eastAsia"/>
          <w:color w:val="333333"/>
        </w:rPr>
        <w:t>引导发展，一手抓严格依法管理，充分发挥社会组织服务国家、服务社会、服务群众、服务行业的作用，努力走出一条具有中国特色的社会组织发展之路。</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（二）基本原则</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坚持党的领导。按照党中央明确的党组织在社会组织中的功能定位，发挥党组织的政治核心作用，加强社会组织党的建设，注重加强对社会组织的政治引领和示范带动，支持群团组织充分发挥作用，增强联系服务群众的合力，确保社会组织发展的正确政治方向。</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lastRenderedPageBreak/>
        <w:t>——坚持改革创新。改革社会组织管理制度，正确处理政府、市场、社会三者关系，改革制约社会组织发展的体制机制，激发社会组织内在活力和发展动力，促进社会组织真正成为提供服务、反映诉求、规范行为、促进和谐的重要力量。</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——坚持放管并重。处理好“放”和“管”的关系，既要简政放权，优化服务，积极培育扶持，又要加强事中事后监管，促进社会组织健康有序发展。</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——坚持积极稳妥推进。统筹兼顾，分类指导，抓好试点，确保改革工作平稳过渡、有序推进。</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三）总体目标。到2020年，统一登记、各司其职、协调配合、分级负责、依法监管的中国特色社会组织管理体制建立健全，社会组织法规政策更加完善，综合监管更加有效，党组织作用发挥更加明显，发展环境更加优化；政社分开、权责明确、依法自治的社会组织制度基本建立，结构合理、功能完善、竞争有序、诚信自律、充满活力的社会组织发展格局基本形成。</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b/>
          <w:bCs/>
          <w:color w:val="333333"/>
        </w:rPr>
        <w:t>三、大力培育发展社区社会组织</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一）降低准入门槛。对在城乡社区开展为民服务、养老照护、公益慈善、促进和谐、文体娱乐和农村生产技术服务等活动的社区社会组织，采取降低准入门槛的办法，支持鼓励发展。对符合登记条件的社区社会组织，优化服务，加快审核办理程序，并简化登记程序。对达不到登记条件的社区社会组织，按照不同规模、业务范围、成员构成和服务对象，由街道办事处（乡镇政府）实施管理，加强分类指导和业务指导。鼓励在街道（乡镇）成立社区社会组织联合会，发挥管理服务协调作用。</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二）积极扶持发展。鼓励依托街道（乡镇）综合服务中心和城乡社区服务站等设施，建立社区社会组织综合服务平台，为社区社会组织提供组织运作、活动场地、活动经费、人才队伍等方面支持。采取政府购买服务、设立项目资金、补贴活动经费等措施，加大对社区社会组织扶持力度，重点培育为老年人、妇女、儿童、残疾人、失业人员、农民工、服刑人员未成年子女、困难家庭、严重精神障碍患者、有不良行为青少年、社区矫正人员等特定群体服务的社区社会组织。有条件的地方可探索建立社区社会组织孵化机制，设立孵化培育资金，建设孵化基地。鼓励社会力量支持社区社会组织发展。</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三）增强服务功能。发挥社区社会组织在创新基层社会治理中的积极作用，推动建立多元主体参与的社区治理格局。鼓励社区社会组织开展邻里互助、居民融入、纠纷调解、平安创建等社区活动，组织社区居民参与社区公共事务和公益</w:t>
      </w:r>
      <w:r>
        <w:rPr>
          <w:rFonts w:hint="eastAsia"/>
          <w:color w:val="333333"/>
        </w:rPr>
        <w:lastRenderedPageBreak/>
        <w:t>事业，促进社区和谐稳定。支持社区社会组织承接社区公共服务和基层政府委托事项，开展社区志愿服务。建立社区社会组织与社区建设、社会工作联动机制，促进资源共享、优势互补，把社区社会组织建设成为增强社区自治和服务功能、吸纳社会工作人才的重要载体。</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b/>
          <w:bCs/>
          <w:color w:val="333333"/>
        </w:rPr>
        <w:t>四、完善扶持社会组织发展政策措施</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一）支持社会组织提供公共服务。结合政府职能转变和行政审批改革，将政府部门不宜行使、适合市场和社会提供的事务性管理工作及公共服务，通过竞争性方式交由社会组织承担。逐步扩大政府向社会组织购买服务的范围和规模，对民生保障、社会治理、行业管理等公共服务项目，同等条件下优先向社会组织购买。</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二）完善财政税收支持政策。中央财政继续安排专项资金，有条件的地方可参照安排专项资金，支持社会组织参与社会服务，加强社会组织能力建设，有计划有重点地扶持一批品牌性社会组织。落实国家对社会组织各项税收优惠政策，符合条件的社会组织按照有关法律法规享受相关税收优惠政策。财政、税务部门要结合综合监管体制建设，研究完善社会组织税收政策体系和票据管理制度，改进和落实公益慈善事业捐赠税收优惠制度。鼓励银行业金融机构加大对符合条件社会组织的金融支持力度。</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三）完善人才政策。把社会组织人才工作纳入国家人才工作体系，对社会组织的专业技术人员执行与相关行业相同的职业资格、注册考核、职称评定政策，对符合条件的社会组织专门人才给予相关补贴，将社会组织人才纳入国家专业技术人才知识更新工程。建立社会组织负责人培训制度，引导其自觉</w:t>
      </w:r>
      <w:proofErr w:type="gramStart"/>
      <w:r>
        <w:rPr>
          <w:rFonts w:hint="eastAsia"/>
          <w:color w:val="333333"/>
        </w:rPr>
        <w:t>践行</w:t>
      </w:r>
      <w:proofErr w:type="gramEnd"/>
      <w:r>
        <w:rPr>
          <w:rFonts w:hint="eastAsia"/>
          <w:color w:val="333333"/>
        </w:rPr>
        <w:t>社会主义核心价值观，增强社会责任意识和诚信意识。积极向国际组织推荐具备国际视野的社会组织人才。有关部门和群团组织要将社会组织及其从业人员纳入有关表彰奖励推荐范围。民政部、人力资源社会保障部要会同有关部门研究制定加强社会组织人才工作的意见。</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四）发挥社会组织积极作用。进一步发挥社会组织在促进经济发展、管理社会事务、提供公共服务中的作用。支持社会组织尤其是行业协会商会在服务企业发展、规范市场秩序、开展行业自律、制定团体标准、维护会员权益、调解贸易纠纷等方面发挥作用，使之成为推动经济发展的重要力量。支持社会组织在创新社会治理、化解社会矛盾、维护社会秩序、促进社会和谐等方面发挥作用，使</w:t>
      </w:r>
      <w:r>
        <w:rPr>
          <w:rFonts w:hint="eastAsia"/>
          <w:color w:val="333333"/>
        </w:rPr>
        <w:lastRenderedPageBreak/>
        <w:t>之成为社会建设的重要主体。支持社会组织在发展公益慈善事业、繁荣科学文化、扩大就业渠道等方面发挥作用，满足人民群众多样化需求。</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b/>
          <w:bCs/>
          <w:color w:val="333333"/>
        </w:rPr>
        <w:t>五、依法做好社会组织登记审查</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一）稳妥推进直接登记。重点培育、优先发展行业协会商会类、科技类、公益慈善类、城乡社区服务类社会组织。成立行业协会商会，按照《行业协会商会与行政机关脱钩总体方案》的精神，直接向民政部门依法申请登记。在自然科学和工程技术领域内从事学术研究和交流活动的科技类社会组织，以及提供扶贫、济困、扶老、救孤、恤病、助残、救灾、助</w:t>
      </w:r>
      <w:proofErr w:type="gramStart"/>
      <w:r>
        <w:rPr>
          <w:rFonts w:hint="eastAsia"/>
          <w:color w:val="333333"/>
        </w:rPr>
        <w:t>医</w:t>
      </w:r>
      <w:proofErr w:type="gramEnd"/>
      <w:r>
        <w:rPr>
          <w:rFonts w:hint="eastAsia"/>
          <w:color w:val="333333"/>
        </w:rPr>
        <w:t>、助学服务的公益慈善类社会组织，直接向民政部门依法申请登记。为满足城乡社区居民生活需求，在社区内活动的城乡社区服务类社会组织，直接向县级民政部门依法申请登记。民政部门审查直接登记申请时，要广泛听取意见，根据需要征求有关部门意见或组织专家进行评估。国务院法制办要抓紧推动修订《社会团体登记管理条例》等行政法规。民政部要会同有关部门尽快制定直接登记的社会组织分类标准和具体办法。</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二）完善业务主管单位前置审查。对直接登记范围之外的其他社会组织，继续实行登记管理机关和业务主管单位双重负责的管理体制。业务主管单位要健全工作程序，完善审查标准，切实加强对社会组织名称、宗旨、业务范围、发起人和拟任负责人的把关，支持符合条件的社会组织依法成立。</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三）严格民政部门登记审查。民政部门要会同行业管理部门及相关党建工作机构，加强对社会组织发起人、拟任负责人资格审查。对跨领域、跨行业以及业务宽泛、不易界定的社会组织，按照明确、清晰、聚焦主业的原则，加强名称审核、业务范围审定，听取利益相关方和管理部门意见。严禁社会组织之间建立垂直领导或变相垂直领导关系，严禁社会组织设立地域性分支机构。对全国性社会团体，要从成立的必要性、发起人的代表性、会员的广泛性等方面认真加以审核，业务范围相似的，要充分进行论证。活动地域跨省（自治区、直辖市）的社会组织比照全国性社会组织从严审批。</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四）强化社会组织发起人责任。国务院法制办会同民政部推动将社会组织发起人的资格、人数、行为、责任等事项纳入有关行政法规予以规范。发起人应当对社会组织登记材料的合法性、真实性、准确性、有效性、完整性负责，对社会组织登记之前的活动负责，主要发起人应当担任首届负责人。建立发起人不良行为记录档案。发起人不得以拟成立社会组织名义开展与发起无关的活动，禁止</w:t>
      </w:r>
      <w:r>
        <w:rPr>
          <w:rFonts w:hint="eastAsia"/>
          <w:color w:val="333333"/>
        </w:rPr>
        <w:lastRenderedPageBreak/>
        <w:t>向非特定对象发布筹备和筹款信息。党政领导干部未经批准不得发起成立社会组织。经批准担任发起人但不履行责任的，批准机关要严肃问责。</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b/>
          <w:bCs/>
          <w:color w:val="333333"/>
        </w:rPr>
        <w:t>六、严格管理和监督</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一）加强对社会组织负责人的管理。民政部门会同有关部门建立社会组织负责人任职、约谈、警告、责令撤换、从业禁止等管理制度，落实法定代表人离任审计制度。建立负责人不良行为记录档案，强化社会组织负责人过错责任追究，对严重违法违规的，责令撤换并依法依规追究责任。推行社会组织负责人任职前公示制度、法定代表人述职制度。</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二）加强对社会组织资金的监管。建立民政部门牵头，财政、税务、审计、金融、公安等部门参加的资金监管机制，共享执法信息，加强风险评估、预警。民政、财政部门要推动社会组织建立健全内控管理机制，严格执行国家有关财务会计制度和票据管理使用制度，推行社会组织财务信息公开和注册会计师审计制度。财政部门要加强对社会组织财政、财务、会计等政策执行情况的监督检查，发现问题依法处罚并及时通报民政部门。税务部门要推动社会组织依法进行税务登记，对于没有在税务机关登记的社会组织，要在本意见下发后半年内完成登记手续；加强对社会组织非营利性的监督，严格</w:t>
      </w:r>
      <w:proofErr w:type="gramStart"/>
      <w:r>
        <w:rPr>
          <w:rFonts w:hint="eastAsia"/>
          <w:color w:val="333333"/>
        </w:rPr>
        <w:t>核查非</w:t>
      </w:r>
      <w:proofErr w:type="gramEnd"/>
      <w:r>
        <w:rPr>
          <w:rFonts w:hint="eastAsia"/>
          <w:color w:val="333333"/>
        </w:rPr>
        <w:t>营利组织享受税收优惠政策的条件，</w:t>
      </w:r>
      <w:proofErr w:type="gramStart"/>
      <w:r>
        <w:rPr>
          <w:rFonts w:hint="eastAsia"/>
          <w:color w:val="333333"/>
        </w:rPr>
        <w:t>落实非</w:t>
      </w:r>
      <w:proofErr w:type="gramEnd"/>
      <w:r>
        <w:rPr>
          <w:rFonts w:hint="eastAsia"/>
          <w:color w:val="333333"/>
        </w:rPr>
        <w:t>营利性收入免税申报和经营性收入依法纳税制度；加强对社会组织的税务检查，对违法违规开展营利性经营活动的，依法取消税收优惠资格，通报有关部门依法处罚社会组织和主要责任人。审计机关要对社会组织的财务收支情况、国有资产管理使用情况进行审计监督。金融管理部门要加强对社会组织账户的监管、对资金往来特别是大额现金支付的监测，防范和打击洗钱和恐怖融资等违法犯罪活动。中国人民银行要会同民政部加快研究将社会组织纳入反洗钱监管体系。</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三）加强对社会组织活动的管理。各级政府及有关部门要按照职能分工加强对社会组织内部治理、业务活动、对外交往的管理。民政部门要通过检查、评估等手段依法监督社会组织负责人、资金、活动、信息公开、章程履行等情况，建立社会组织“异常名录”和“黑名单”，加强与有关部门的协调联动，将社会组织的实际表现情况与社会组织享受税收优惠、承接政府转移职能和购买服务等挂钩。民政部门要会同有关部门建立联合执法制度，严厉查处违法违规行为，依法取缔未经登记的各类非法社会组织。对被依法取缔后仍以非法社会组织名义活动的，公安机关要依法处理。行业管理部门要将社会组织纳入行业管理，加强业</w:t>
      </w:r>
      <w:r>
        <w:rPr>
          <w:rFonts w:hint="eastAsia"/>
          <w:color w:val="333333"/>
        </w:rPr>
        <w:lastRenderedPageBreak/>
        <w:t>务指导和行业监管，引导社会组织健康发展，配合登记管理机关做好本领域社会组织的登记审查，协助登记管理机关和相关部门做好对本领域社会组织非法活动和非法社会组织的查处。外交、公安、物价、人力资源社会保障等部门对社会组织涉及本领域的事项事务履行监管职责，依法查处违法违规行为并及时向民政部门通报。实行双重管理的社会组织的业务主管单位，要对所主管社会组织的思想政治工作、党的建设、财务和人事管理、研讨活动、对外交往、接收境外捐赠资助、按章程开展活动等事项切实负起管理责任，每年组织专项监督抽查，协助有关部门查处社会组织违法违规行为，督促指导内部管理混乱的社会组织进行整改，组织指导社会组织清算工作。</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四）规范管理直接登记的社会组织。直接登记的行业协会商会类、科技类、公益慈善类、城乡社区服务类社会组织的综合监管以及党建、外事、人力资源服务等事项，参照《行业协会商会与行政机关脱钩总体方案》及配套政策执行，落实“谁主管谁负责”的原则，切实加强事中事后监管。对已经成立的科技类、公益慈善类、城乡社区服务类社会组织，本着审慎推进、稳步过渡的原则，通过试点逐步按照对直接登记社会组织的管理方式进行管理。民政部要会同有关部门制定全国性社会组织试点方案，具体负责组织实施。地方社会组织试点工作，在各省（自治区、直辖市）党委和政府统一领导下，由民政部门具体负责组织实施，试点方案要根据当地情况研究制定。具备条件的地方可探索</w:t>
      </w:r>
      <w:proofErr w:type="gramStart"/>
      <w:r>
        <w:rPr>
          <w:rFonts w:hint="eastAsia"/>
          <w:color w:val="333333"/>
        </w:rPr>
        <w:t>一</w:t>
      </w:r>
      <w:proofErr w:type="gramEnd"/>
      <w:r>
        <w:rPr>
          <w:rFonts w:hint="eastAsia"/>
          <w:color w:val="333333"/>
        </w:rPr>
        <w:t>业多会。已开展试点工作的地区要根据本意见精神进一步完善试点工作。</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五）加强社会监督。鼓励支持新闻媒体、社会公众对社会组织进行监督。民政部要会同有关部门制定实施各类社会组织信息公开办法，探索建立社会组织年度报告制度，规范公开内容、机制和方式，提高透明度；探索建立专业化、社会化的第三方监督机制，建立健全社会组织第三方评估机制，确保评估信息公开、程序公平、结果公正；建立对社会组织违法违规行为及非法社会组织投诉举报受理和奖励机制，依法向社会公告行政处罚和取缔情况。</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六）健全社会组织退出机制。对严重违反国家有关法律法规的社会组织，要依法吊销其登记证书；对弄虚作假骗取登记的社会组织，依法撤销登记；对未经许可擅自以社会组织名义开展活动的非法社会组织，依法予以取缔。完善社会组织清算、注销制度，确保社会组织资产不被侵占、私分或者挪用。</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b/>
          <w:bCs/>
          <w:color w:val="333333"/>
        </w:rPr>
        <w:t>七、规范社会组织涉外活动</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lastRenderedPageBreak/>
        <w:t>引导社会组织有序开展对外交流，参加非政府间国际组织，参与国际标准和规则制定，发挥社会组织在对外经济、文化、科技、体育、环保等交流中的辅助配合作用，在民间对外交往中的重要平台作用。完善相应登记管理制度，积极参与新建国际性社会组织，支持成立国际性社会组织，服务构建开放型经济新体制。确因工作需要在境外设立分支（代表）机构的，必须经业务主管单位或者负责其外事管理的单位批准。党政领导干部如确需以个人身份加入境外专业、学术组织或兼任该组织有关职务的，按干部管理权限和有关规定报批。</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b/>
          <w:bCs/>
          <w:color w:val="333333"/>
        </w:rPr>
        <w:t>八、加强社会组织自身建设</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一）健全社会组织法人治理结构。针对不同类型社会组织特点制定章程示范文本。社会组织要依照法规政策和章程建立健全法人治理结构和运行机制以及党组织参与社会组织重大问题决策等制度安排，完善会员大会（会员代表大会）、理事会、监事会制度，落实民主选举、民主决策和民主管理，健全内部监督机制，成为权责明确、运转协调、制衡有效的法人主体，独立承担法律责任。推动社会组织建立健全内部纠纷解决机制，推行社会组织人民调解制度，引导当事人通过司法途径依法解决纠纷。</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二）充分发挥党组织的战斗堡垒作用和党员的先锋模范作用。社会组织党组织要紧紧围绕党章赋予党的基层组织的基本任务开展工作，团结凝聚群众，保证社会组织正确政治方向；对社会组织重要事项决策、重要业务活动、大额经费开支、接收大额捐赠、开展涉外活动等提出意见，加强对社会组织分支</w:t>
      </w:r>
      <w:proofErr w:type="gramStart"/>
      <w:r>
        <w:rPr>
          <w:rFonts w:hint="eastAsia"/>
          <w:color w:val="333333"/>
        </w:rPr>
        <w:t>机构党建</w:t>
      </w:r>
      <w:proofErr w:type="gramEnd"/>
      <w:r>
        <w:rPr>
          <w:rFonts w:hint="eastAsia"/>
          <w:color w:val="333333"/>
        </w:rPr>
        <w:t>工作的指导，对具备条件的分支机构，督促其及时建立党组织。对住所地不在北京以及设立分支机构的全国性、跨区域社会组织，除按有关规定由中央直属机关工委、中央国家机关工委、国务院国资委党委加强党的领导外，住所地及分支机构所在地党委应当按照“条块结合”的要求，加强对有关社会组织及其分支机构党组织的日常指导和监管服务。社会组织党组织书记一般从社会组织内部产生，提倡党员社会组织负责人担任党组织书记。规模较大、成员较多或没有合适党组织书记人选的社会组织，上级党组织可按规定选派党组织书记。积极开展党员先锋岗、党员责任区、党员公开承诺等活动。注重在社会组织负责人、管理层和业务骨干中培养和发展党员。坚持</w:t>
      </w:r>
      <w:proofErr w:type="gramStart"/>
      <w:r>
        <w:rPr>
          <w:rFonts w:hint="eastAsia"/>
          <w:color w:val="333333"/>
        </w:rPr>
        <w:t>党建带群</w:t>
      </w:r>
      <w:proofErr w:type="gramEnd"/>
      <w:r>
        <w:rPr>
          <w:rFonts w:hint="eastAsia"/>
          <w:color w:val="333333"/>
        </w:rPr>
        <w:t>建，推动有条件的社会组织建立工会、共青团、妇联等群团组织。支持工会代表职工对社会组织贯彻执行有关法律法规和政策实施监督。</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lastRenderedPageBreak/>
        <w:t>（三）加强社会组织诚信自律建设。推动社会组织建立诚信承诺制度，建立行业性诚信激励和惩戒机制。支持社会组织建立社会责任标准体系，积极履行社会责任。引导社会组织建立活动影响评估机制，对可能引发社会风险的重要事项应事先向政府有关部门报告。强化社会组织管理服务意识，社会团体设立机构、发展会员要与其管理服务能力相适应。探索建立各领域社会组织行业自律联盟，通过发布公益倡导、制定活动准则、实行声誉评价等形式，引领和规范行业内社会组织的行为。规范社会组织收费行为，严禁巧立名目乱收费，切实防止只收费不服务、只收费不管理的现象。</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四）推进社会组织政社分开。支持社会组织自我约束、自我管理，发挥提供服务、反映诉求、规范行为、促进和谐的作用。贯彻落实《行业协会商会与行政机关脱钩总体方案》，稳妥开展脱钩试点。除法律法规有特殊规定外，政府部门不得授权或委托社会组织行使行政审批。国务院决定取消的行政审批事项，原承担审批职能的部门不得通过任何形式指定交由行业协会商会继续审批。严格执行《中共中央办公厅、国务院办公厅关于党政机关领导干部不兼任社会团体领导职务的通知》、《中共中央组织部关于规范退（离）休领导干部在社会团体兼职问题的通知》，从严规范公务员兼任社会团体负责人，因特殊情况确需兼任的，按照干部管理权限从严审批，且兼职一般不得超过1个。在职公务员不得兼任基金会、社会服务机构负责人，已兼职的在本意见下发后半年内应辞去公职或辞去社会组织职务。</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b/>
          <w:bCs/>
          <w:color w:val="333333"/>
        </w:rPr>
        <w:t>九、加强党对社会组织工作的领导</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一）完善领导体制。各级党委和政府要把加强和改进社会组织管理工作列入重要议事日程，列入地方党委和政府绩效考核内容和社会治安综合治理考评体系。地方党委和政府要建立完善研究决定社会组织工作重大事项制度；党委常委会应该定期听取社会组织工作汇报。各部门党组（党委）要加强对社会组织管理工作的组织领导，落实党建工作责任制，制定本部门管理规定，配齐配强相关管理力量，抓好督促落实。中央建立社会组织工作协调机制，地方各级要建立相应机制，统筹、规划、协调、指导社会组织工作，及时研究解决工作中出现的问题。重视和加强社会组织党风廉政建设和反腐败工作，完善社会组织惩治和预防腐败机制。</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（二）推进社会组织党的组织和工作有效覆盖。按照应</w:t>
      </w:r>
      <w:proofErr w:type="gramStart"/>
      <w:r>
        <w:rPr>
          <w:rFonts w:hint="eastAsia"/>
          <w:color w:val="333333"/>
        </w:rPr>
        <w:t>建尽建</w:t>
      </w:r>
      <w:proofErr w:type="gramEnd"/>
      <w:r>
        <w:rPr>
          <w:rFonts w:hint="eastAsia"/>
          <w:color w:val="333333"/>
        </w:rPr>
        <w:t>的原则，加大社会组织党组织组建力度，实现党的组织和工作全覆盖。暂不具备组建条件的社</w:t>
      </w:r>
      <w:r>
        <w:rPr>
          <w:rFonts w:hint="eastAsia"/>
          <w:color w:val="333333"/>
        </w:rPr>
        <w:lastRenderedPageBreak/>
        <w:t>会组织，可通过选派党建工作指导员、联络员或建立工会、共青团组织等开展党的工作，条件成熟时及时建立党组织。新成立的社会组织，具备组建条件的应同步建立党组织。经党中央批准，全国性重要社会组织可以设立党组。各有关部门要结合社会组织登记、检查、评估以及日常监管等工作，督促推动社会组织及时成立党组织和开展党的工作。</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三）加强社会组织党建工作基础保障。推动建立多渠道、多元化投入的党建工作基础保障，提倡企事业单位、机关和街道社区、乡镇、村党组织与社会组织党组织资源共享、共建互促，为党组织开展活动、发挥作用创造条件。根据实际给予社会组织党组织书记和专职党务工作者适当工作津贴。加强对社会组织负责人的思想政治教育，引导他们主动支持党建工作。推动将党的建设写入社会组织章程。</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b/>
          <w:bCs/>
          <w:color w:val="333333"/>
        </w:rPr>
        <w:t>十、抓好组织实施</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一）加快法制建设。加快修订出台社会团体、基金会和民办非企业单位登记管理条例。研究制定志愿服务和行业协会商会等方面的单项法律法规。加快调研论证，适时启动社会组织法的研究起草工作。鼓励和支持有条件的地方根据本意见精神出台地方性法规、地方政府规章。</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（二）加强服务管理能力建设。各有关部门、地方各级政府要寓服务于管理中，加强社会组织管理服务队伍建设，配齐配强工作力量，确保事有人管、</w:t>
      </w:r>
      <w:proofErr w:type="gramStart"/>
      <w:r>
        <w:rPr>
          <w:rFonts w:hint="eastAsia"/>
          <w:color w:val="333333"/>
        </w:rPr>
        <w:t>责有人</w:t>
      </w:r>
      <w:proofErr w:type="gramEnd"/>
      <w:r>
        <w:rPr>
          <w:rFonts w:hint="eastAsia"/>
          <w:color w:val="333333"/>
        </w:rPr>
        <w:t>负。各级民政部门特别是县级民政部门要有专门机构和人员负责社会组织登记管理日常工作。重点加强执法队伍建设，保障工作经费，确保服务到位、执法有力、监管有效。加快建设全国社会组织管理信息系统和社会组织信用信息管理平台，推进社会组织法人库建设，提高监管水平和服务能力。</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三）加强宣传引导。充分利用报刊、广播、电视、网络等多种方式，广泛宣传社会组织在参与社会建设和治理中的积极作用，及时总结、宣传、推广社会组织先进典型，加强社会组织理论研究和文化建设，提高公众对社会组织的认识，为社会组织改革发展营造良好社会氛围。</w:t>
      </w:r>
    </w:p>
    <w:p w:rsidR="000A033E" w:rsidRDefault="000A033E" w:rsidP="000A033E">
      <w:pPr>
        <w:pStyle w:val="a3"/>
        <w:shd w:val="clear" w:color="auto" w:fill="FFFFFF"/>
        <w:spacing w:before="0" w:beforeAutospacing="0" w:after="0" w:afterAutospacing="0" w:line="450" w:lineRule="atLeast"/>
        <w:ind w:firstLine="480"/>
        <w:jc w:val="both"/>
        <w:rPr>
          <w:rFonts w:hint="eastAsia"/>
          <w:color w:val="333333"/>
        </w:rPr>
      </w:pPr>
      <w:r>
        <w:rPr>
          <w:rFonts w:hint="eastAsia"/>
          <w:color w:val="333333"/>
        </w:rPr>
        <w:t>（四）做好督促落实工作。各省（自治区、直辖市）党委和政府要结合实际制定本地区社会组织管理制度改革的具体实施意见，做好组织贯彻落实工作。各有关部门要根据本意</w:t>
      </w:r>
      <w:proofErr w:type="gramStart"/>
      <w:r>
        <w:rPr>
          <w:rFonts w:hint="eastAsia"/>
          <w:color w:val="333333"/>
        </w:rPr>
        <w:t>见要求</w:t>
      </w:r>
      <w:proofErr w:type="gramEnd"/>
      <w:r>
        <w:rPr>
          <w:rFonts w:hint="eastAsia"/>
          <w:color w:val="333333"/>
        </w:rPr>
        <w:t>和职责分工，抓紧制定落实相关配套政策措施和具体管理办法，做好本系统社会组织改革工作。民政部要会同有关部门做好本意</w:t>
      </w:r>
      <w:proofErr w:type="gramStart"/>
      <w:r>
        <w:rPr>
          <w:rFonts w:hint="eastAsia"/>
          <w:color w:val="333333"/>
        </w:rPr>
        <w:t>见执行</w:t>
      </w:r>
      <w:proofErr w:type="gramEnd"/>
      <w:r>
        <w:rPr>
          <w:rFonts w:hint="eastAsia"/>
          <w:color w:val="333333"/>
        </w:rPr>
        <w:t>情况的监督检查，确保各项任务落到实处。</w:t>
      </w:r>
    </w:p>
    <w:p w:rsidR="000A033E" w:rsidRPr="000A033E" w:rsidRDefault="000A033E" w:rsidP="000A033E">
      <w:pPr>
        <w:jc w:val="left"/>
        <w:rPr>
          <w:color w:val="000000" w:themeColor="text1"/>
        </w:rPr>
      </w:pPr>
      <w:bookmarkStart w:id="0" w:name="_GoBack"/>
      <w:bookmarkEnd w:id="0"/>
    </w:p>
    <w:sectPr w:rsidR="000A033E" w:rsidRPr="000A03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3E"/>
    <w:rsid w:val="000A033E"/>
    <w:rsid w:val="00475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033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033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74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1291</Words>
  <Characters>7362</Characters>
  <Application>Microsoft Office Word</Application>
  <DocSecurity>0</DocSecurity>
  <Lines>61</Lines>
  <Paragraphs>17</Paragraphs>
  <ScaleCrop>false</ScaleCrop>
  <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1</cp:revision>
  <dcterms:created xsi:type="dcterms:W3CDTF">2016-09-26T03:08:00Z</dcterms:created>
  <dcterms:modified xsi:type="dcterms:W3CDTF">2016-09-26T03:09:00Z</dcterms:modified>
</cp:coreProperties>
</file>