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附件2：《压力管道定期检验规则——长输管道（征求意见稿）》征求意见汇总表</w:t>
      </w:r>
    </w:p>
    <w:p>
      <w:pPr>
        <w:jc w:val="center"/>
        <w:rPr>
          <w:rFonts w:cs="Times New Roman" w:asciiTheme="majorEastAsia" w:hAnsiTheme="majorEastAsia" w:eastAsiaTheme="majorEastAsia"/>
          <w:b/>
          <w:sz w:val="36"/>
          <w:szCs w:val="36"/>
        </w:rPr>
      </w:pPr>
      <w:r>
        <w:rPr>
          <w:rFonts w:hint="eastAsia" w:cs="Times New Roman" w:asciiTheme="majorEastAsia" w:hAnsiTheme="majorEastAsia" w:eastAsiaTheme="majorEastAsia"/>
          <w:b/>
          <w:bCs/>
          <w:sz w:val="36"/>
          <w:szCs w:val="36"/>
        </w:rPr>
        <w:t>关于对《压力管道定期检验规则——长输管道</w:t>
      </w:r>
      <w:r>
        <w:rPr>
          <w:rFonts w:hint="eastAsia" w:cs="Times New Roman" w:asciiTheme="majorEastAsia" w:hAnsiTheme="majorEastAsia" w:eastAsiaTheme="majorEastAsia"/>
          <w:b/>
          <w:bCs/>
          <w:sz w:val="36"/>
          <w:szCs w:val="36"/>
        </w:rPr>
        <w:t>（征求意见稿）》征求意见汇总</w:t>
      </w:r>
      <w:r>
        <w:rPr>
          <w:rFonts w:hint="eastAsia" w:cs="Times New Roman" w:asciiTheme="majorEastAsia" w:hAnsiTheme="majorEastAsia" w:eastAsiaTheme="majorEastAsia"/>
          <w:b/>
          <w:sz w:val="36"/>
          <w:szCs w:val="36"/>
        </w:rPr>
        <w:t>表</w:t>
      </w:r>
    </w:p>
    <w:tbl>
      <w:tblPr>
        <w:tblStyle w:val="3"/>
        <w:tblW w:w="1445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2977"/>
        <w:gridCol w:w="3827"/>
        <w:gridCol w:w="297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原条款号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原文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修改意见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汇总人/单位/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联系电话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书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D35F9"/>
    <w:rsid w:val="3B6D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2017-10-17T07:09:00Z</dcterms:created>
  <dc:creator>sd</dc:creator>
  <cp:lastModifiedBy>sd</cp:lastModifiedBy>
  <dcterms:modified xsi:type="dcterms:W3CDTF">2017-10-17T07:31:48Z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