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09" w:rsidRPr="004A12C0" w:rsidRDefault="00365C09" w:rsidP="00365C09">
      <w:pPr>
        <w:spacing w:line="420" w:lineRule="exact"/>
        <w:rPr>
          <w:rFonts w:ascii="长城仿宋体" w:eastAsia="长城仿宋体" w:hint="eastAsia"/>
          <w:sz w:val="32"/>
          <w:szCs w:val="32"/>
        </w:rPr>
      </w:pPr>
      <w:r w:rsidRPr="004A12C0">
        <w:rPr>
          <w:rFonts w:ascii="长城仿宋体" w:eastAsia="长城仿宋体" w:hint="eastAsia"/>
          <w:sz w:val="32"/>
          <w:szCs w:val="32"/>
        </w:rPr>
        <w:t>附件1：</w:t>
      </w:r>
    </w:p>
    <w:p w:rsidR="00365C09" w:rsidRPr="004A12C0" w:rsidRDefault="00365C09" w:rsidP="00365C09">
      <w:pPr>
        <w:spacing w:line="420" w:lineRule="exact"/>
        <w:rPr>
          <w:rFonts w:ascii="长城仿宋体" w:eastAsia="长城仿宋体" w:hint="eastAsia"/>
          <w:sz w:val="32"/>
          <w:szCs w:val="32"/>
        </w:rPr>
      </w:pPr>
    </w:p>
    <w:p w:rsidR="00365C09" w:rsidRPr="004A12C0" w:rsidRDefault="00365C09" w:rsidP="00365C09">
      <w:pPr>
        <w:spacing w:line="420" w:lineRule="exact"/>
        <w:jc w:val="center"/>
        <w:rPr>
          <w:rFonts w:ascii="长城仿宋体" w:eastAsia="长城仿宋体" w:hint="eastAsia"/>
          <w:sz w:val="32"/>
          <w:szCs w:val="32"/>
        </w:rPr>
      </w:pPr>
      <w:r w:rsidRPr="004A12C0">
        <w:rPr>
          <w:rFonts w:ascii="长城仿宋体" w:eastAsia="长城仿宋体" w:hint="eastAsia"/>
          <w:sz w:val="32"/>
          <w:szCs w:val="32"/>
        </w:rPr>
        <w:t>锅炉压力容器制造许可条件</w:t>
      </w:r>
    </w:p>
    <w:p w:rsidR="00365C09" w:rsidRPr="004A12C0" w:rsidRDefault="00365C09" w:rsidP="00365C09">
      <w:pPr>
        <w:spacing w:line="420" w:lineRule="exact"/>
        <w:rPr>
          <w:rFonts w:ascii="长城仿宋体" w:eastAsia="长城仿宋体" w:hint="eastAsia"/>
          <w:bCs/>
          <w:sz w:val="30"/>
        </w:rPr>
      </w:pPr>
    </w:p>
    <w:p w:rsidR="00365C09" w:rsidRPr="004A12C0" w:rsidRDefault="00365C09" w:rsidP="00365C09">
      <w:pPr>
        <w:spacing w:line="420" w:lineRule="exact"/>
        <w:jc w:val="center"/>
        <w:rPr>
          <w:rFonts w:ascii="长城仿宋体" w:eastAsia="长城仿宋体" w:hint="eastAsia"/>
          <w:bCs/>
          <w:sz w:val="30"/>
          <w:szCs w:val="30"/>
        </w:rPr>
      </w:pPr>
      <w:r w:rsidRPr="004A12C0">
        <w:rPr>
          <w:rFonts w:ascii="长城仿宋体" w:eastAsia="长城仿宋体" w:hint="eastAsia"/>
          <w:bCs/>
          <w:sz w:val="30"/>
          <w:szCs w:val="30"/>
        </w:rPr>
        <w:t>第一章  总  则</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b/>
          <w:sz w:val="30"/>
          <w:szCs w:val="30"/>
        </w:rPr>
        <w:t xml:space="preserve">第一条  </w:t>
      </w:r>
      <w:r w:rsidRPr="004A12C0">
        <w:rPr>
          <w:rFonts w:ascii="长城仿宋体" w:eastAsia="长城仿宋体" w:hint="eastAsia"/>
          <w:sz w:val="30"/>
          <w:szCs w:val="30"/>
        </w:rPr>
        <w:t>根据《锅炉压力容器制造监督管理办法》（以下简称《管理办法》）中有关规定的要求，制订本条件。</w:t>
      </w:r>
    </w:p>
    <w:p w:rsidR="00365C09" w:rsidRPr="004A12C0" w:rsidRDefault="00365C09" w:rsidP="00365C09">
      <w:pPr>
        <w:ind w:firstLine="615"/>
        <w:rPr>
          <w:rFonts w:ascii="长城仿宋体" w:eastAsia="长城仿宋体" w:hint="eastAsia"/>
          <w:sz w:val="30"/>
          <w:szCs w:val="30"/>
        </w:rPr>
      </w:pPr>
      <w:r w:rsidRPr="004A12C0">
        <w:rPr>
          <w:rFonts w:ascii="长城仿宋体" w:eastAsia="长城仿宋体" w:hint="eastAsia"/>
          <w:b/>
          <w:sz w:val="30"/>
          <w:szCs w:val="30"/>
        </w:rPr>
        <w:t xml:space="preserve">第二条  </w:t>
      </w:r>
      <w:r w:rsidRPr="004A12C0">
        <w:rPr>
          <w:rFonts w:ascii="长城仿宋体" w:eastAsia="长城仿宋体" w:hint="eastAsia"/>
          <w:sz w:val="30"/>
          <w:szCs w:val="30"/>
        </w:rPr>
        <w:t>本条件适用于《管理办法》中所规定的锅炉压力容器产品制造企业(以下简称企业)。</w:t>
      </w:r>
    </w:p>
    <w:p w:rsidR="00365C09" w:rsidRPr="004A12C0" w:rsidRDefault="00365C09" w:rsidP="00365C09">
      <w:pPr>
        <w:ind w:firstLine="615"/>
        <w:rPr>
          <w:rFonts w:ascii="长城仿宋体" w:eastAsia="长城仿宋体" w:hint="eastAsia"/>
          <w:sz w:val="30"/>
          <w:szCs w:val="30"/>
        </w:rPr>
      </w:pPr>
      <w:r w:rsidRPr="004A12C0">
        <w:rPr>
          <w:rFonts w:ascii="长城仿宋体" w:eastAsia="长城仿宋体" w:hint="eastAsia"/>
          <w:b/>
          <w:sz w:val="30"/>
          <w:szCs w:val="30"/>
        </w:rPr>
        <w:t xml:space="preserve">第三条  </w:t>
      </w:r>
      <w:r w:rsidRPr="004A12C0">
        <w:rPr>
          <w:rFonts w:ascii="长城仿宋体" w:eastAsia="长城仿宋体" w:hint="eastAsia"/>
          <w:sz w:val="30"/>
          <w:szCs w:val="30"/>
        </w:rPr>
        <w:t>本条件由锅炉压力容器制造许可资源条件要求、质量管理体系要求、锅炉压力容器产品安全质量要求三部分构成。资源条件要求包括基本条件和专项条件，前者是制造各级别锅炉压力容器产品的通用要求，后者是制造相关级别锅炉压力容器产品的专项要求，企业应同时满足基本条件和相应的专项条件。</w:t>
      </w:r>
    </w:p>
    <w:p w:rsidR="00365C09" w:rsidRPr="004A12C0" w:rsidRDefault="00365C09" w:rsidP="00365C09">
      <w:pPr>
        <w:ind w:firstLine="615"/>
        <w:rPr>
          <w:rFonts w:ascii="长城仿宋体" w:eastAsia="长城仿宋体" w:hint="eastAsia"/>
          <w:sz w:val="30"/>
          <w:szCs w:val="30"/>
        </w:rPr>
      </w:pPr>
      <w:r w:rsidRPr="004A12C0">
        <w:rPr>
          <w:rFonts w:ascii="长城仿宋体" w:eastAsia="长城仿宋体" w:hint="eastAsia"/>
          <w:b/>
          <w:sz w:val="30"/>
          <w:szCs w:val="30"/>
        </w:rPr>
        <w:t>第四条</w:t>
      </w:r>
      <w:r w:rsidRPr="004A12C0">
        <w:rPr>
          <w:rFonts w:ascii="长城仿宋体" w:eastAsia="长城仿宋体" w:hint="eastAsia"/>
          <w:sz w:val="30"/>
          <w:szCs w:val="30"/>
        </w:rPr>
        <w:t xml:space="preserve">  企业必须建立与制造锅炉压力容器产品相适应的质量管理体系并保证连续有效运转。企业应有持续制造锅炉压力容器的业绩，以验证锅炉压力容器质量管理体系的控制能力。</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b/>
          <w:sz w:val="30"/>
          <w:szCs w:val="30"/>
        </w:rPr>
        <w:t xml:space="preserve">第五条  </w:t>
      </w:r>
      <w:r w:rsidRPr="004A12C0">
        <w:rPr>
          <w:rFonts w:ascii="长城仿宋体" w:eastAsia="长城仿宋体" w:hint="eastAsia"/>
          <w:sz w:val="30"/>
          <w:szCs w:val="30"/>
        </w:rPr>
        <w:t>企业的无损检测、热处理和理化性能检验工作，可由本企业承担，也可与具备相应资格或能力的企业签订分包协议，分包协议应向发证机构备案。所委托的工作由被委托企业出具相应报告，所委托工作的质量控制应由委托方负责，并纳入本企业锅炉、压力容器质量保证体系控制范围。专项条件要求具备的内容不得分包。</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b/>
          <w:sz w:val="30"/>
          <w:szCs w:val="30"/>
        </w:rPr>
        <w:t>第六条</w:t>
      </w:r>
      <w:r w:rsidRPr="004A12C0">
        <w:rPr>
          <w:rFonts w:ascii="长城仿宋体" w:eastAsia="长城仿宋体" w:hint="eastAsia"/>
          <w:sz w:val="30"/>
          <w:szCs w:val="30"/>
        </w:rPr>
        <w:t xml:space="preserve">  企业必须有能力独立完成锅炉压力容器产品的主</w:t>
      </w:r>
      <w:r w:rsidRPr="004A12C0">
        <w:rPr>
          <w:rFonts w:ascii="长城仿宋体" w:eastAsia="长城仿宋体" w:hint="eastAsia"/>
          <w:sz w:val="30"/>
          <w:szCs w:val="30"/>
        </w:rPr>
        <w:lastRenderedPageBreak/>
        <w:t>体制造，不得将锅炉压力容器产品的所有受压部件都进行分包。</w:t>
      </w: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szCs w:val="30"/>
        </w:rPr>
        <w:t>第二章  锅炉制造许可资源条件要求</w:t>
      </w:r>
    </w:p>
    <w:p w:rsidR="00365C09" w:rsidRPr="004A12C0" w:rsidRDefault="00365C09" w:rsidP="00365C09">
      <w:pPr>
        <w:ind w:firstLine="3309"/>
        <w:rPr>
          <w:rFonts w:ascii="长城仿宋体" w:eastAsia="长城仿宋体" w:hint="eastAsia"/>
          <w:sz w:val="30"/>
          <w:szCs w:val="30"/>
        </w:rPr>
      </w:pPr>
      <w:r w:rsidRPr="004A12C0">
        <w:rPr>
          <w:rFonts w:ascii="长城仿宋体" w:eastAsia="长城仿宋体" w:hint="eastAsia"/>
          <w:sz w:val="30"/>
          <w:szCs w:val="30"/>
        </w:rPr>
        <w:t>第一节  基本条件</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第七条  </w:t>
      </w:r>
      <w:r w:rsidRPr="004A12C0">
        <w:rPr>
          <w:rFonts w:ascii="长城仿宋体" w:eastAsia="长城仿宋体" w:hint="eastAsia"/>
          <w:sz w:val="30"/>
          <w:szCs w:val="30"/>
        </w:rPr>
        <w:t>提出锅炉制造许可申请的企业应具有独立法人资格，并在当地政府相关部门注册登记。</w:t>
      </w:r>
    </w:p>
    <w:p w:rsidR="00365C09" w:rsidRPr="004A12C0" w:rsidRDefault="00365C09" w:rsidP="00365C09">
      <w:pPr>
        <w:ind w:firstLine="630"/>
        <w:jc w:val="left"/>
        <w:rPr>
          <w:rFonts w:ascii="长城仿宋体" w:eastAsia="长城仿宋体" w:hint="eastAsia"/>
          <w:sz w:val="30"/>
          <w:szCs w:val="30"/>
        </w:rPr>
      </w:pPr>
      <w:r w:rsidRPr="004A12C0">
        <w:rPr>
          <w:rFonts w:ascii="长城仿宋体" w:eastAsia="长城仿宋体" w:hint="eastAsia"/>
          <w:b/>
          <w:sz w:val="30"/>
          <w:szCs w:val="30"/>
        </w:rPr>
        <w:t>第八条</w:t>
      </w:r>
      <w:r w:rsidRPr="004A12C0">
        <w:rPr>
          <w:rFonts w:ascii="长城仿宋体" w:eastAsia="长城仿宋体" w:hint="eastAsia"/>
          <w:sz w:val="30"/>
          <w:szCs w:val="30"/>
        </w:rPr>
        <w:t xml:space="preserve">  锅炉制造企业必须具备适应锅炉制造和管理需要的技术力量。</w:t>
      </w:r>
    </w:p>
    <w:p w:rsidR="00365C09" w:rsidRPr="004A12C0" w:rsidRDefault="00365C09" w:rsidP="00365C09">
      <w:pPr>
        <w:ind w:firstLine="525"/>
        <w:jc w:val="left"/>
        <w:rPr>
          <w:rFonts w:ascii="长城仿宋体" w:eastAsia="长城仿宋体" w:hint="eastAsia"/>
          <w:sz w:val="30"/>
          <w:szCs w:val="30"/>
        </w:rPr>
      </w:pPr>
      <w:r w:rsidRPr="004A12C0">
        <w:rPr>
          <w:rFonts w:ascii="长城仿宋体" w:eastAsia="长城仿宋体" w:hint="eastAsia"/>
          <w:sz w:val="30"/>
          <w:szCs w:val="30"/>
        </w:rPr>
        <w:t>（一）应配备锅炉制造、机械加工、无损检测、焊接、材料、质量管理等各类工程技术人员。A、B级许可证企业工程技术人员比例不少于本企业职工数的10%，C、D级许可证企业工程技术人员比例不少于本企业职工数的5%，且不少于5人。其中，各级锅炉制造企业必须配备足够数量且能满足制造需要的锅炉和焊接专业技术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（二）制造锅炉的各个环节（设计、工艺、材料、冷作、热加工、机加工、成型加工、焊接、无损检测、热处理、压力试验、产品检验、标准化、计量、质量管理等）须有相关责任工程师负责。</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（三）持证无损检测人员和无损检测项目、持证焊工人数和焊接项目都应能满足实际产品的制造需要。</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第九条  </w:t>
      </w:r>
      <w:r w:rsidRPr="004A12C0">
        <w:rPr>
          <w:rFonts w:ascii="长城仿宋体" w:eastAsia="长城仿宋体" w:hint="eastAsia"/>
          <w:sz w:val="30"/>
          <w:szCs w:val="30"/>
        </w:rPr>
        <w:t>厂房和技术设施要求：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（一）锅炉制造车间面积、高度应满足所申请级别锅炉产品制造的需要。制造流程应合理布局。锅炉产品承压件的焊接必须</w:t>
      </w:r>
      <w:r w:rsidRPr="004A12C0">
        <w:rPr>
          <w:rFonts w:ascii="长城仿宋体" w:eastAsia="长城仿宋体" w:hint="eastAsia"/>
          <w:sz w:val="30"/>
          <w:szCs w:val="30"/>
        </w:rPr>
        <w:lastRenderedPageBreak/>
        <w:t>保证在室内作业完成。</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（二）管材及半成品的存放必须有一定的防护措施。</w:t>
      </w:r>
    </w:p>
    <w:p w:rsidR="00365C09" w:rsidRPr="004A12C0" w:rsidRDefault="00365C09" w:rsidP="00365C09">
      <w:pPr>
        <w:ind w:firstLine="630"/>
        <w:rPr>
          <w:rFonts w:ascii="长城仿宋体" w:eastAsia="长城仿宋体" w:hint="eastAsia"/>
          <w:sz w:val="30"/>
          <w:szCs w:val="30"/>
        </w:rPr>
      </w:pPr>
      <w:r w:rsidRPr="004A12C0">
        <w:rPr>
          <w:rFonts w:ascii="长城仿宋体" w:eastAsia="长城仿宋体" w:hint="eastAsia"/>
          <w:sz w:val="30"/>
          <w:szCs w:val="30"/>
        </w:rPr>
        <w:t>（三）对有温度、湿度要求的焊材的存放处应具有保证温、湿度的设施，具有此类焊材在使用前的烘干和保温的设施。</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（四）具有能满足防护要求和产品需要的射线无损检测场地，应具有能保证底片冲洗质量和底片保存的基本条件。</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（五）具有与所制造产品相适应的无损检测设备（无损检测分包时可不要求）。</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（六）具有满足锅炉产品制造需要的工装设备。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（七）主车间起吊能力应能满足产品制造的需要。</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（八）具有满足锅炉产品制造需要的钻孔和弯管设备。</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（九）具有满足锅炉产品制造需要的焊接设备。</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（十）具有满足制造要求所必需的检测平台、检测工具和水压试验设备。</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（十一）具有满足制造需要的机械性能和理化检验设备或有保证质量能力的分包关系。</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（十二）具有能满足制造所申请级别锅炉产品需要的机械加工设备（包括管材、板材的切割、冲压、坡口加工设备等）。整装炉的制造企业必须有锅炉产品最终成型的制造能力。</w:t>
      </w:r>
    </w:p>
    <w:p w:rsidR="00365C09" w:rsidRPr="004A12C0" w:rsidRDefault="00365C09" w:rsidP="00365C09">
      <w:pPr>
        <w:ind w:firstLine="525"/>
        <w:rPr>
          <w:rFonts w:ascii="长城仿宋体" w:eastAsia="长城仿宋体" w:hint="eastAsia"/>
          <w:sz w:val="30"/>
          <w:szCs w:val="30"/>
        </w:rPr>
      </w:pPr>
      <w:r w:rsidRPr="004A12C0">
        <w:rPr>
          <w:rFonts w:ascii="长城仿宋体" w:eastAsia="长城仿宋体" w:hint="eastAsia"/>
          <w:b/>
          <w:sz w:val="30"/>
          <w:szCs w:val="30"/>
        </w:rPr>
        <w:t>第十条</w:t>
      </w:r>
      <w:r w:rsidRPr="004A12C0">
        <w:rPr>
          <w:rFonts w:ascii="长城仿宋体" w:eastAsia="长城仿宋体" w:hint="eastAsia"/>
          <w:sz w:val="30"/>
          <w:szCs w:val="30"/>
        </w:rPr>
        <w:t xml:space="preserve">  有机热载体炉的制造许可资源条件和A级锅炉部件的制造许可资源条件分别参照C级和A级锅炉相应部分的制造许可条件执行，其中有关制造设备应与所制造产品相匹配。</w:t>
      </w:r>
    </w:p>
    <w:p w:rsidR="00365C09" w:rsidRPr="004A12C0" w:rsidRDefault="00365C09" w:rsidP="00365C09">
      <w:pPr>
        <w:rPr>
          <w:rFonts w:ascii="长城仿宋体" w:eastAsia="长城仿宋体" w:hint="eastAsia"/>
          <w:sz w:val="30"/>
        </w:rPr>
      </w:pPr>
    </w:p>
    <w:p w:rsidR="00365C09" w:rsidRPr="004A12C0" w:rsidRDefault="00365C09" w:rsidP="00365C09">
      <w:pPr>
        <w:jc w:val="center"/>
        <w:rPr>
          <w:rFonts w:ascii="长城仿宋体" w:eastAsia="长城仿宋体" w:hint="eastAsia"/>
          <w:b/>
          <w:sz w:val="30"/>
          <w:szCs w:val="30"/>
        </w:rPr>
      </w:pPr>
      <w:r w:rsidRPr="004A12C0">
        <w:rPr>
          <w:rFonts w:ascii="长城仿宋体" w:eastAsia="长城仿宋体" w:hint="eastAsia"/>
          <w:sz w:val="30"/>
          <w:szCs w:val="30"/>
        </w:rPr>
        <w:t>第二节 专项条件</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 xml:space="preserve">第十一条  </w:t>
      </w:r>
      <w:r w:rsidRPr="004A12C0">
        <w:rPr>
          <w:rFonts w:ascii="长城仿宋体" w:eastAsia="长城仿宋体" w:hint="eastAsia"/>
          <w:bCs/>
          <w:sz w:val="30"/>
          <w:szCs w:val="30"/>
        </w:rPr>
        <w:t>A级锅炉制造许可专项条件</w:t>
      </w:r>
    </w:p>
    <w:p w:rsidR="00365C09" w:rsidRPr="004A12C0" w:rsidRDefault="00365C09" w:rsidP="00365C09">
      <w:pPr>
        <w:ind w:firstLineChars="200" w:firstLine="600"/>
        <w:rPr>
          <w:rFonts w:ascii="长城仿宋体" w:eastAsia="长城仿宋体" w:hint="eastAsia"/>
          <w:b/>
          <w:sz w:val="30"/>
          <w:szCs w:val="30"/>
        </w:rPr>
      </w:pPr>
      <w:r w:rsidRPr="004A12C0">
        <w:rPr>
          <w:rFonts w:ascii="长城仿宋体" w:eastAsia="长城仿宋体" w:hint="eastAsia"/>
          <w:sz w:val="30"/>
          <w:szCs w:val="30"/>
        </w:rPr>
        <w:t>（一）技术力量要求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1.具有与制造产品相适应的金相、理化试验室。</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2.具有与制造产品相适应的焊接试验室。</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3.具有新产品的设计开发能力并有足够的将图纸转化为实际制造工艺的能力。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4.配备有足够的标准化、计量和专职检验人员。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5.无损检测持证人员中具有RT和UT高级持证人员，RT、UT、MT、PT等方法均具有中级持证人员。无损检测分包时，上述项目中可不包含RT、UT中级持证人员。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6.持证焊工人数及项目应满足制造需要，一般不少于50人·项。</w:t>
      </w:r>
    </w:p>
    <w:p w:rsidR="00365C09" w:rsidRPr="004A12C0" w:rsidRDefault="00365C09" w:rsidP="00365C09">
      <w:pPr>
        <w:ind w:firstLineChars="200" w:firstLine="600"/>
        <w:rPr>
          <w:rFonts w:ascii="长城仿宋体" w:eastAsia="长城仿宋体" w:hint="eastAsia"/>
          <w:b/>
          <w:sz w:val="30"/>
          <w:szCs w:val="30"/>
        </w:rPr>
      </w:pPr>
      <w:r w:rsidRPr="004A12C0">
        <w:rPr>
          <w:rFonts w:ascii="长城仿宋体" w:eastAsia="长城仿宋体" w:hint="eastAsia"/>
          <w:sz w:val="30"/>
          <w:szCs w:val="30"/>
        </w:rPr>
        <w:t>（二）制造设备和工装要求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1.半自动或自动切割机切割厚度应能满足A级锅炉产品制造的需要。</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2.具有与制造产品相适应的焊接设备，包括自动埋弧焊机、气体保护焊机，手弧焊机等。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3.必须具有以下三类重大设备中的两类，若只有其中一类设备的企业只可申请A级锅炉部件制造许可证。</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（1）锅</w:t>
      </w:r>
      <w:proofErr w:type="gramStart"/>
      <w:r w:rsidRPr="004A12C0">
        <w:rPr>
          <w:rFonts w:ascii="长城仿宋体" w:eastAsia="长城仿宋体" w:hint="eastAsia"/>
          <w:sz w:val="30"/>
          <w:szCs w:val="30"/>
        </w:rPr>
        <w:t>筒制造</w:t>
      </w:r>
      <w:proofErr w:type="gramEnd"/>
      <w:r w:rsidRPr="004A12C0">
        <w:rPr>
          <w:rFonts w:ascii="长城仿宋体" w:eastAsia="长城仿宋体" w:hint="eastAsia"/>
          <w:sz w:val="30"/>
          <w:szCs w:val="30"/>
        </w:rPr>
        <w:t>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①水压机或油压机（能力应不低于1000吨）；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②卷板机（卷板能力一般不小于46毫米厚）；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③锅筒热处理设备。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（2）膜式水冷</w:t>
      </w:r>
      <w:proofErr w:type="gramStart"/>
      <w:r w:rsidRPr="004A12C0">
        <w:rPr>
          <w:rFonts w:ascii="长城仿宋体" w:eastAsia="长城仿宋体" w:hint="eastAsia"/>
          <w:sz w:val="30"/>
          <w:szCs w:val="30"/>
        </w:rPr>
        <w:t>壁制造</w:t>
      </w:r>
      <w:proofErr w:type="gramEnd"/>
      <w:r w:rsidRPr="004A12C0">
        <w:rPr>
          <w:rFonts w:ascii="长城仿宋体" w:eastAsia="长城仿宋体" w:hint="eastAsia"/>
          <w:sz w:val="30"/>
          <w:szCs w:val="30"/>
        </w:rPr>
        <w:t>设备(包括焊接、平整、成排弯曲设备)。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（3）蛇形管制造设备和过热器、再热器集箱热处理设备。</w:t>
      </w:r>
    </w:p>
    <w:p w:rsidR="00365C09" w:rsidRPr="004A12C0" w:rsidRDefault="00365C09" w:rsidP="00365C09">
      <w:pPr>
        <w:ind w:firstLineChars="200" w:firstLine="600"/>
        <w:rPr>
          <w:rFonts w:ascii="长城仿宋体" w:eastAsia="长城仿宋体" w:hint="eastAsia"/>
          <w:b/>
          <w:sz w:val="30"/>
          <w:szCs w:val="30"/>
        </w:rPr>
      </w:pPr>
      <w:r w:rsidRPr="004A12C0">
        <w:rPr>
          <w:rFonts w:ascii="长城仿宋体" w:eastAsia="长城仿宋体" w:hint="eastAsia"/>
          <w:sz w:val="30"/>
          <w:szCs w:val="30"/>
        </w:rPr>
        <w:t>（三）检测和试验设备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1.具有能满足A级锅炉产品制造需要的金相检验设备。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2.具有长、热、力、电检测标准计量设备或固定的量值溯源。</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3.具有机械性能试验设备、冲击试样的加工设备和检测仪器或有保证质量能力的分包关系。</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4.由本企业进行无损检测时，应具有完好的与产品相适应的无损检测设备（包括测厚、射线、超声波、磁粉、渗透等设备）。</w:t>
      </w:r>
    </w:p>
    <w:p w:rsidR="00365C09" w:rsidRPr="004A12C0" w:rsidRDefault="00365C09" w:rsidP="00365C09">
      <w:pPr>
        <w:ind w:firstLine="510"/>
        <w:rPr>
          <w:rFonts w:ascii="长城仿宋体" w:eastAsia="长城仿宋体" w:hint="eastAsia"/>
          <w:b/>
          <w:sz w:val="30"/>
          <w:szCs w:val="30"/>
        </w:rPr>
      </w:pPr>
      <w:r w:rsidRPr="004A12C0">
        <w:rPr>
          <w:rFonts w:ascii="长城仿宋体" w:eastAsia="长城仿宋体" w:hint="eastAsia"/>
          <w:b/>
          <w:sz w:val="30"/>
          <w:szCs w:val="30"/>
        </w:rPr>
        <w:t xml:space="preserve">第十二条  </w:t>
      </w:r>
      <w:r w:rsidRPr="004A12C0">
        <w:rPr>
          <w:rFonts w:ascii="长城仿宋体" w:eastAsia="长城仿宋体" w:hint="eastAsia"/>
          <w:bCs/>
          <w:sz w:val="30"/>
          <w:szCs w:val="30"/>
        </w:rPr>
        <w:t>B级锅炉制造许可专项条件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（一）技术力量要求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1.应具有足够的能将图纸转化为实际制造工艺的能力。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2.应配备有足够的专职检验技术人员。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3.无损检测持证人员中RT中级人员应不少于2人·项，UT中级人员应不少于2人·项。若无损检测分包时，RT、UT中级人员应至少各有1人·项。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4.持证焊工人数及项目应满足制造需要，一般不少于30人·项。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（二）制造和检测设备</w:t>
      </w:r>
    </w:p>
    <w:p w:rsidR="00365C09" w:rsidRPr="004A12C0" w:rsidRDefault="00365C09" w:rsidP="00365C09">
      <w:pPr>
        <w:ind w:firstLineChars="200" w:firstLine="600"/>
        <w:jc w:val="left"/>
        <w:rPr>
          <w:rFonts w:ascii="长城仿宋体" w:eastAsia="长城仿宋体" w:hint="eastAsia"/>
          <w:sz w:val="30"/>
          <w:szCs w:val="30"/>
        </w:rPr>
      </w:pPr>
      <w:r w:rsidRPr="004A12C0">
        <w:rPr>
          <w:rFonts w:ascii="长城仿宋体" w:eastAsia="长城仿宋体" w:hint="eastAsia"/>
          <w:sz w:val="30"/>
          <w:szCs w:val="30"/>
        </w:rPr>
        <w:lastRenderedPageBreak/>
        <w:t>1.具有与制造产品相适应的冲压设备或有保证质量能力的分包关系。</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2.具有与制造产品相适应的卷板机（卷板能力一般为20～30mm厚）。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3.主车间的最大起吊能力应能满足实际制造产品的需要，一般应不小于20吨。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4.具有足够的与产品相适应的焊接设备，包括自动埋弧机，气体保护焊，手弧焊机等。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5.具有机械性能试验设备、冲击试样的加工设备和检测仪器或有保证质量能力的分包关系。</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6.具有符合要求的弯管放样和检测平台。</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7.由本企业进行无损检测时，应具有完好的与产品相适应的射线无损检测设备（其中周向</w:t>
      </w:r>
      <w:proofErr w:type="gramStart"/>
      <w:r w:rsidRPr="004A12C0">
        <w:rPr>
          <w:rFonts w:ascii="长城仿宋体" w:eastAsia="长城仿宋体" w:hint="eastAsia"/>
          <w:sz w:val="30"/>
          <w:szCs w:val="30"/>
        </w:rPr>
        <w:t>曝光机</w:t>
      </w:r>
      <w:proofErr w:type="gramEnd"/>
      <w:r w:rsidRPr="004A12C0">
        <w:rPr>
          <w:rFonts w:ascii="长城仿宋体" w:eastAsia="长城仿宋体" w:hint="eastAsia"/>
          <w:sz w:val="30"/>
          <w:szCs w:val="30"/>
        </w:rPr>
        <w:t>不少于1台）和1台超声波无损检测设备。</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 xml:space="preserve">第十三条  </w:t>
      </w:r>
      <w:r w:rsidRPr="004A12C0">
        <w:rPr>
          <w:rFonts w:ascii="长城仿宋体" w:eastAsia="长城仿宋体" w:hint="eastAsia"/>
          <w:bCs/>
          <w:sz w:val="30"/>
          <w:szCs w:val="30"/>
        </w:rPr>
        <w:t>C级锅炉制造许可专项条件</w:t>
      </w:r>
    </w:p>
    <w:p w:rsidR="00365C09" w:rsidRPr="004A12C0" w:rsidRDefault="00365C09" w:rsidP="00365C09">
      <w:pPr>
        <w:ind w:firstLineChars="200" w:firstLine="600"/>
        <w:rPr>
          <w:rFonts w:ascii="长城仿宋体" w:eastAsia="长城仿宋体" w:hint="eastAsia"/>
          <w:color w:val="000000"/>
          <w:sz w:val="30"/>
          <w:szCs w:val="30"/>
        </w:rPr>
      </w:pPr>
      <w:r w:rsidRPr="004A12C0">
        <w:rPr>
          <w:rFonts w:ascii="长城仿宋体" w:eastAsia="长城仿宋体" w:hint="eastAsia"/>
          <w:color w:val="000000"/>
          <w:sz w:val="30"/>
          <w:szCs w:val="30"/>
        </w:rPr>
        <w:t>（一）技术力量要求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1.应配备有足够的专职检验技术人员。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2.无损检测持证人员中应不少于2名RT中级人员。若无损检测分包时，RT中级人员至少有1名。</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3.持证焊工人数及项目应满足制造需要，一般不少于20人·项。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（二）制造和检测设备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1.具有与制造产品相适应的冲压设备或有保证质量能力的分包关系。</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2.具有与制造产品相适应的卷板机（卷板能力一般为12～20mm厚）。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3.主车间的最大起吊能力应能满足实际制造产品的需要，一般应不小于10吨。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4.具有足够的与产品相适应的焊接设备，包括自动埋弧机，手弧焊机等。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5.由本企业进行无损检测时，应至少有1台完好的与产品相适应的射线无损检测设备。</w:t>
      </w:r>
    </w:p>
    <w:p w:rsidR="00365C09" w:rsidRPr="004A12C0" w:rsidRDefault="00365C09" w:rsidP="00365C09">
      <w:pPr>
        <w:ind w:firstLine="420"/>
        <w:rPr>
          <w:rFonts w:ascii="长城仿宋体" w:eastAsia="长城仿宋体" w:hint="eastAsia"/>
          <w:bCs/>
          <w:sz w:val="30"/>
          <w:szCs w:val="30"/>
        </w:rPr>
      </w:pPr>
      <w:r w:rsidRPr="004A12C0">
        <w:rPr>
          <w:rFonts w:ascii="长城仿宋体" w:eastAsia="长城仿宋体" w:hint="eastAsia"/>
          <w:b/>
          <w:sz w:val="30"/>
          <w:szCs w:val="30"/>
        </w:rPr>
        <w:t xml:space="preserve">第十四条  </w:t>
      </w:r>
      <w:r w:rsidRPr="004A12C0">
        <w:rPr>
          <w:rFonts w:ascii="长城仿宋体" w:eastAsia="长城仿宋体" w:hint="eastAsia"/>
          <w:bCs/>
          <w:sz w:val="30"/>
          <w:szCs w:val="30"/>
        </w:rPr>
        <w:t>D级锅炉制造许可专项条件</w:t>
      </w:r>
    </w:p>
    <w:p w:rsidR="00365C09" w:rsidRPr="004A12C0" w:rsidRDefault="00365C09" w:rsidP="00365C09">
      <w:pPr>
        <w:ind w:firstLineChars="200" w:firstLine="600"/>
        <w:rPr>
          <w:rFonts w:ascii="长城仿宋体" w:eastAsia="长城仿宋体" w:hint="eastAsia"/>
          <w:b/>
          <w:sz w:val="30"/>
          <w:szCs w:val="30"/>
        </w:rPr>
      </w:pPr>
      <w:r w:rsidRPr="004A12C0">
        <w:rPr>
          <w:rFonts w:ascii="长城仿宋体" w:eastAsia="长城仿宋体" w:hint="eastAsia"/>
          <w:sz w:val="30"/>
          <w:szCs w:val="30"/>
        </w:rPr>
        <w:t>（一）技术力量要求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1.无损检测持证人员中至少有1名RT中级人员。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2.持证焊工人数及项目应满足制造需要，一般不少于10人·项。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（二）制造和检测设备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1.具有与制造产品相适应的切割、焊接、钻孔、弯管、卷板及机加工设备。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2.具有与制造产品相适应的成型机械加工设备。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3.主车间的最大起吊能力应能满足实际制造产品的需要，一般应不小于5吨。</w:t>
      </w:r>
    </w:p>
    <w:p w:rsidR="00365C09" w:rsidRPr="004A12C0" w:rsidRDefault="00365C09" w:rsidP="00365C09">
      <w:pPr>
        <w:ind w:firstLineChars="200" w:firstLine="600"/>
        <w:rPr>
          <w:rFonts w:ascii="长城仿宋体" w:eastAsia="长城仿宋体" w:hint="eastAsia"/>
          <w:sz w:val="30"/>
        </w:rPr>
      </w:pPr>
      <w:r w:rsidRPr="004A12C0">
        <w:rPr>
          <w:rFonts w:ascii="长城仿宋体" w:eastAsia="长城仿宋体" w:hint="eastAsia"/>
          <w:sz w:val="30"/>
          <w:szCs w:val="30"/>
        </w:rPr>
        <w:t>4.由本企业进行无损检测时，应至少有1台完好的与产品相</w:t>
      </w:r>
      <w:r w:rsidRPr="004A12C0">
        <w:rPr>
          <w:rFonts w:ascii="长城仿宋体" w:eastAsia="长城仿宋体" w:hint="eastAsia"/>
          <w:sz w:val="30"/>
          <w:szCs w:val="30"/>
        </w:rPr>
        <w:lastRenderedPageBreak/>
        <w:t>适应的射线无损检测设备。</w:t>
      </w:r>
    </w:p>
    <w:p w:rsidR="00365C09" w:rsidRPr="004A12C0" w:rsidRDefault="00365C09" w:rsidP="00365C09">
      <w:pPr>
        <w:rPr>
          <w:rFonts w:ascii="长城仿宋体" w:eastAsia="长城仿宋体" w:hint="eastAsia"/>
          <w:sz w:val="30"/>
        </w:rPr>
      </w:pP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rPr>
        <w:br w:type="page"/>
      </w:r>
      <w:r w:rsidRPr="004A12C0">
        <w:rPr>
          <w:rFonts w:ascii="长城仿宋体" w:eastAsia="长城仿宋体" w:hint="eastAsia"/>
          <w:sz w:val="30"/>
          <w:szCs w:val="30"/>
        </w:rPr>
        <w:lastRenderedPageBreak/>
        <w:t>第三章  压力容器制造许可资源条件</w:t>
      </w: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szCs w:val="30"/>
        </w:rPr>
        <w:t>第一节 基本条件</w:t>
      </w:r>
    </w:p>
    <w:p w:rsidR="00365C09" w:rsidRPr="004A12C0" w:rsidRDefault="00365C09" w:rsidP="00365C09">
      <w:pPr>
        <w:ind w:firstLine="525"/>
        <w:rPr>
          <w:rFonts w:ascii="长城仿宋体" w:eastAsia="长城仿宋体" w:hint="eastAsia"/>
          <w:sz w:val="30"/>
          <w:szCs w:val="30"/>
        </w:rPr>
      </w:pPr>
      <w:r w:rsidRPr="004A12C0">
        <w:rPr>
          <w:rFonts w:ascii="长城仿宋体" w:eastAsia="长城仿宋体" w:hint="eastAsia"/>
          <w:b/>
          <w:sz w:val="30"/>
          <w:szCs w:val="30"/>
        </w:rPr>
        <w:t>第十五条</w:t>
      </w:r>
      <w:r w:rsidRPr="004A12C0">
        <w:rPr>
          <w:rFonts w:ascii="长城仿宋体" w:eastAsia="长城仿宋体" w:hint="eastAsia"/>
          <w:sz w:val="30"/>
          <w:szCs w:val="30"/>
        </w:rPr>
        <w:t xml:space="preserve">  申请压力容器制造许可的企业，应具有独立法人资格或营业执照，取得当地政府相关部门的注册登记。</w:t>
      </w:r>
    </w:p>
    <w:p w:rsidR="00365C09" w:rsidRPr="004A12C0" w:rsidRDefault="00365C09" w:rsidP="00365C09">
      <w:pPr>
        <w:ind w:firstLine="525"/>
        <w:rPr>
          <w:rFonts w:ascii="长城仿宋体" w:eastAsia="长城仿宋体" w:hint="eastAsia"/>
          <w:sz w:val="30"/>
          <w:szCs w:val="30"/>
        </w:rPr>
      </w:pPr>
      <w:r w:rsidRPr="004A12C0">
        <w:rPr>
          <w:rFonts w:ascii="长城仿宋体" w:eastAsia="长城仿宋体" w:hint="eastAsia"/>
          <w:b/>
          <w:sz w:val="30"/>
          <w:szCs w:val="30"/>
        </w:rPr>
        <w:t>第十六条</w:t>
      </w:r>
      <w:r w:rsidRPr="004A12C0">
        <w:rPr>
          <w:rFonts w:ascii="长城仿宋体" w:eastAsia="长城仿宋体" w:hint="eastAsia"/>
          <w:sz w:val="30"/>
          <w:szCs w:val="30"/>
        </w:rPr>
        <w:t xml:space="preserve">  具有A1级或A2级或C级压力容器制造许可证的企业即具备D级压力容器制造许可资格。如制造的压力容器设计压力＜10Mpa，同时最大直径</w:t>
      </w:r>
      <w:r w:rsidRPr="004A12C0">
        <w:rPr>
          <w:rFonts w:ascii="长城仿宋体" w:eastAsia="长城仿宋体" w:hint="eastAsia"/>
          <w:b/>
          <w:sz w:val="30"/>
          <w:szCs w:val="30"/>
        </w:rPr>
        <w:t>＜150mm</w:t>
      </w:r>
      <w:proofErr w:type="gramStart"/>
      <w:r w:rsidRPr="004A12C0">
        <w:rPr>
          <w:rFonts w:ascii="长城仿宋体" w:eastAsia="长城仿宋体" w:hint="eastAsia"/>
          <w:sz w:val="30"/>
          <w:szCs w:val="30"/>
        </w:rPr>
        <w:t>且水容积</w:t>
      </w:r>
      <w:proofErr w:type="gramEnd"/>
      <w:r w:rsidRPr="004A12C0">
        <w:rPr>
          <w:rFonts w:ascii="长城仿宋体" w:eastAsia="长城仿宋体" w:hint="eastAsia"/>
          <w:sz w:val="30"/>
          <w:szCs w:val="30"/>
        </w:rPr>
        <w:t>＜25L，则无须申请压力容器制造许可。同样，制造机器上非独立的承压部件壳体和无壳体的套管换热器、波纹板换热器、空冷式换热器、冷却排管，也无须申请压力容器制造许可。制造不规则形状的承压壳体应报总局安全监察机构决定是否需要申请压力容器制造许可。</w:t>
      </w:r>
    </w:p>
    <w:p w:rsidR="00365C09" w:rsidRPr="004A12C0" w:rsidRDefault="00365C09" w:rsidP="00365C09">
      <w:pPr>
        <w:ind w:firstLine="432"/>
        <w:rPr>
          <w:rFonts w:ascii="长城仿宋体" w:eastAsia="长城仿宋体" w:hint="eastAsia"/>
          <w:sz w:val="30"/>
          <w:szCs w:val="30"/>
        </w:rPr>
      </w:pPr>
      <w:r w:rsidRPr="004A12C0">
        <w:rPr>
          <w:rFonts w:ascii="长城仿宋体" w:eastAsia="长城仿宋体" w:hint="eastAsia"/>
          <w:sz w:val="30"/>
          <w:szCs w:val="30"/>
        </w:rPr>
        <w:t xml:space="preserve"> </w:t>
      </w:r>
      <w:r w:rsidRPr="004A12C0">
        <w:rPr>
          <w:rFonts w:ascii="长城仿宋体" w:eastAsia="长城仿宋体" w:hint="eastAsia"/>
          <w:b/>
          <w:sz w:val="30"/>
          <w:szCs w:val="30"/>
        </w:rPr>
        <w:t>第十七条</w:t>
      </w:r>
      <w:r w:rsidRPr="004A12C0">
        <w:rPr>
          <w:rFonts w:ascii="长城仿宋体" w:eastAsia="长城仿宋体" w:hint="eastAsia"/>
          <w:sz w:val="30"/>
          <w:szCs w:val="30"/>
        </w:rPr>
        <w:t xml:space="preserve">  压力容器质保体系人员</w:t>
      </w:r>
    </w:p>
    <w:p w:rsidR="00365C09" w:rsidRPr="004A12C0" w:rsidRDefault="00365C09" w:rsidP="00365C09">
      <w:pPr>
        <w:pStyle w:val="a3"/>
        <w:spacing w:beforeLines="0" w:before="0"/>
        <w:ind w:firstLine="600"/>
        <w:rPr>
          <w:rFonts w:ascii="长城仿宋体" w:eastAsia="长城仿宋体" w:hint="eastAsia"/>
          <w:sz w:val="30"/>
          <w:szCs w:val="30"/>
        </w:rPr>
      </w:pPr>
      <w:r w:rsidRPr="004A12C0">
        <w:rPr>
          <w:rFonts w:ascii="长城仿宋体" w:eastAsia="长城仿宋体" w:hint="eastAsia"/>
          <w:sz w:val="30"/>
          <w:szCs w:val="30"/>
        </w:rPr>
        <w:t>压力容器制造企业具有与所制造压力容器产品相适应的，具备相关专业知识和一定资历的下列质量控制系统（以下简称：质控系统）责任人员：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（一）设计、工艺质控系统责任人员。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（二）材料质控系统责任人员。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（三）焊接质控系统责任人员。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（四）理化质控系统责任人员。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（五）热处理质控系统责任人员。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（六）无损检测质控系统责任人员。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（七）压力试验质控系统责任人员。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（八）最终检验质控系统责任人员。</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第十八条</w:t>
      </w:r>
      <w:r w:rsidRPr="004A12C0">
        <w:rPr>
          <w:rFonts w:ascii="长城仿宋体" w:eastAsia="长城仿宋体" w:hint="eastAsia"/>
          <w:sz w:val="30"/>
          <w:szCs w:val="30"/>
        </w:rPr>
        <w:t xml:space="preserve">  技术人员                     </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压力容器制造企业应具备适应压力容器制造和管理需要的专业技术人员。各级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容器制造许可证的技术人员应满足下列要求：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（一）A 1级、A2级、C级和B1级许可证企业技术人员比例不少于本企业职工数的10%，且具有与所制造压力容器产品相关的专业技术人员。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（二）A 3级、A4级、A5 级、B2级和B3级许可证企业技术人员比例不少于本企业职工数的5%，且不少于5人；具有与所制造压力容器产品相关的专业技术人员。</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b/>
          <w:sz w:val="30"/>
          <w:szCs w:val="30"/>
        </w:rPr>
        <w:t>第十九条</w:t>
      </w:r>
      <w:r w:rsidRPr="004A12C0">
        <w:rPr>
          <w:rFonts w:ascii="长城仿宋体" w:eastAsia="长城仿宋体" w:hint="eastAsia"/>
          <w:sz w:val="30"/>
          <w:szCs w:val="30"/>
        </w:rPr>
        <w:t xml:space="preserve">  专业作业人员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容器制造许可企业中,制造焊接压力容器的企业，应具有满足制造需要的，且具备相应资格条件的持证焊工。</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 xml:space="preserve">1.A2级、A3级和C级许可企业，具有不少于10名持证焊工，且具备至少4项合格项目； </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2.A1级、A5级、B2级、B3级许可企业，具有不少于8名持证焊工，且应具备至少3项合格项目(非焊接容器除外)；</w:t>
      </w:r>
    </w:p>
    <w:p w:rsidR="00365C09" w:rsidRPr="004A12C0" w:rsidRDefault="00365C09" w:rsidP="00365C09">
      <w:pPr>
        <w:ind w:firstLineChars="200" w:firstLine="568"/>
        <w:rPr>
          <w:rFonts w:ascii="长城仿宋体" w:eastAsia="长城仿宋体" w:hint="eastAsia"/>
          <w:spacing w:val="-8"/>
          <w:sz w:val="30"/>
          <w:szCs w:val="30"/>
        </w:rPr>
      </w:pPr>
      <w:r w:rsidRPr="004A12C0">
        <w:rPr>
          <w:rFonts w:ascii="长城仿宋体" w:eastAsia="长城仿宋体" w:hint="eastAsia"/>
          <w:spacing w:val="-8"/>
          <w:sz w:val="30"/>
          <w:szCs w:val="30"/>
        </w:rPr>
        <w:t>3.D级许可企业，具有不少于6名持证焊工，且具备至少2项合格项目。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容器制造许可企业，应具有满足压力容器</w:t>
      </w:r>
      <w:r w:rsidRPr="004A12C0">
        <w:rPr>
          <w:rFonts w:ascii="长城仿宋体" w:eastAsia="长城仿宋体" w:hint="eastAsia"/>
          <w:sz w:val="30"/>
          <w:szCs w:val="30"/>
        </w:rPr>
        <w:lastRenderedPageBreak/>
        <w:t>制造要求的组装人员。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容器制造许可企业，委托外企业进行压力容器无损检测的，应按照许可级别，配备相应的高、中级无损检测责任人员；由本企业负责压力容器无损检测的，应具备相应的无损检测作业人员，并应满足以下要求：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1.A1级许可企业，至少应具有RT（或UT、MT、PT）高级无损检测责任人员1人；</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2.C级许可企业，至少应具有RT（或UT）高级无损检测责任人员1人，有RT和UT中级人员各2人·项；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3.A2级、A3级许可企业，至少应具有RT和UT中级人员各3人·项，无损检测责任人员应具有中级资格证书；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4.A5、B2级和D级许可企业，至少应具有RT和UT中级人员各2人·项，无损检测责任人员应具有中级资格证书；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5.B1级许可企业，至少应具有UT或MT中级人员各2人·项，无损检测责任人员应具有中级资格证书；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6.B3级许可企业需要进行无损检测的，应分别符合B1或B2级许可企业无损检测人员数量和级别的要求。</w:t>
      </w:r>
    </w:p>
    <w:p w:rsidR="00365C09" w:rsidRPr="004A12C0" w:rsidRDefault="00365C09" w:rsidP="00365C09">
      <w:pPr>
        <w:ind w:firstLine="630"/>
        <w:rPr>
          <w:rFonts w:ascii="长城仿宋体" w:eastAsia="长城仿宋体" w:hint="eastAsia"/>
          <w:sz w:val="30"/>
          <w:szCs w:val="30"/>
        </w:rPr>
      </w:pPr>
      <w:r w:rsidRPr="004A12C0">
        <w:rPr>
          <w:rFonts w:ascii="长城仿宋体" w:eastAsia="长城仿宋体" w:hint="eastAsia"/>
          <w:b/>
          <w:sz w:val="30"/>
          <w:szCs w:val="30"/>
        </w:rPr>
        <w:t>第二十条</w:t>
      </w:r>
      <w:r w:rsidRPr="004A12C0">
        <w:rPr>
          <w:rFonts w:ascii="长城仿宋体" w:eastAsia="长城仿宋体" w:hint="eastAsia"/>
          <w:sz w:val="30"/>
          <w:szCs w:val="30"/>
        </w:rPr>
        <w:t xml:space="preserve">  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容器制造许可企业，应具备适应压力容器制造需要的制造场地、加工设备、成形设备、切割设备、焊接设备、起重设备和必要的工装，并满足以下要求：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（一）具有存放压力容器材料的库房和专用场地，并应有有效的防护措施，合格区与不合格区应有明显的标志；</w:t>
      </w:r>
    </w:p>
    <w:p w:rsidR="00365C09" w:rsidRPr="004A12C0" w:rsidRDefault="00365C09" w:rsidP="00365C09">
      <w:pPr>
        <w:ind w:firstLineChars="200" w:firstLine="576"/>
        <w:rPr>
          <w:rFonts w:ascii="长城仿宋体" w:eastAsia="长城仿宋体" w:hint="eastAsia"/>
          <w:spacing w:val="-6"/>
          <w:sz w:val="30"/>
          <w:szCs w:val="30"/>
        </w:rPr>
      </w:pPr>
      <w:r w:rsidRPr="004A12C0">
        <w:rPr>
          <w:rFonts w:ascii="长城仿宋体" w:eastAsia="长城仿宋体" w:hint="eastAsia"/>
          <w:spacing w:val="-6"/>
          <w:sz w:val="30"/>
          <w:szCs w:val="30"/>
        </w:rPr>
        <w:lastRenderedPageBreak/>
        <w:t>（二）具有满足焊接材料存放要求的专用库房和烘干、保温设备；</w:t>
      </w:r>
    </w:p>
    <w:p w:rsidR="00365C09" w:rsidRPr="004A12C0" w:rsidRDefault="00365C09" w:rsidP="00365C09">
      <w:pPr>
        <w:ind w:firstLineChars="200" w:firstLine="600"/>
        <w:rPr>
          <w:rFonts w:ascii="长城仿宋体" w:eastAsia="长城仿宋体" w:hint="eastAsia"/>
          <w:sz w:val="30"/>
        </w:rPr>
      </w:pPr>
      <w:r w:rsidRPr="004A12C0">
        <w:rPr>
          <w:rFonts w:ascii="长城仿宋体" w:eastAsia="长城仿宋体" w:hint="eastAsia"/>
          <w:sz w:val="30"/>
          <w:szCs w:val="30"/>
        </w:rPr>
        <w:t>（三）具有与所制造产品相适应的足够面积的射线</w:t>
      </w:r>
      <w:proofErr w:type="gramStart"/>
      <w:r w:rsidRPr="004A12C0">
        <w:rPr>
          <w:rFonts w:ascii="长城仿宋体" w:eastAsia="长城仿宋体" w:hint="eastAsia"/>
          <w:sz w:val="30"/>
          <w:szCs w:val="30"/>
        </w:rPr>
        <w:t>曝光室</w:t>
      </w:r>
      <w:proofErr w:type="gramEnd"/>
      <w:r w:rsidRPr="004A12C0">
        <w:rPr>
          <w:rFonts w:ascii="长城仿宋体" w:eastAsia="长城仿宋体" w:hint="eastAsia"/>
          <w:sz w:val="30"/>
          <w:szCs w:val="30"/>
        </w:rPr>
        <w:t>和焊接试验室。</w:t>
      </w:r>
    </w:p>
    <w:p w:rsidR="00365C09" w:rsidRPr="004A12C0" w:rsidRDefault="00365C09" w:rsidP="00365C09">
      <w:pPr>
        <w:rPr>
          <w:rFonts w:ascii="长城仿宋体" w:eastAsia="长城仿宋体" w:hint="eastAsia"/>
          <w:sz w:val="32"/>
          <w:szCs w:val="32"/>
        </w:rPr>
      </w:pP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szCs w:val="30"/>
        </w:rPr>
        <w:t>第二节  专项条件</w:t>
      </w:r>
    </w:p>
    <w:p w:rsidR="00365C09" w:rsidRPr="004A12C0" w:rsidRDefault="00365C09" w:rsidP="00365C09">
      <w:pPr>
        <w:ind w:firstLineChars="235" w:firstLine="708"/>
        <w:rPr>
          <w:rFonts w:ascii="长城仿宋体" w:eastAsia="长城仿宋体" w:hint="eastAsia"/>
          <w:sz w:val="30"/>
          <w:szCs w:val="30"/>
        </w:rPr>
      </w:pPr>
      <w:r w:rsidRPr="004A12C0">
        <w:rPr>
          <w:rFonts w:ascii="长城仿宋体" w:eastAsia="长城仿宋体" w:hint="eastAsia"/>
          <w:b/>
          <w:sz w:val="30"/>
          <w:szCs w:val="30"/>
        </w:rPr>
        <w:t>第二十一条</w:t>
      </w:r>
      <w:r w:rsidRPr="004A12C0">
        <w:rPr>
          <w:rFonts w:ascii="长城仿宋体" w:eastAsia="长城仿宋体" w:hint="eastAsia"/>
          <w:sz w:val="30"/>
          <w:szCs w:val="30"/>
        </w:rPr>
        <w:t xml:space="preserve">  各级</w:t>
      </w:r>
      <w:proofErr w:type="gramStart"/>
      <w:r w:rsidRPr="004A12C0">
        <w:rPr>
          <w:rFonts w:ascii="长城仿宋体" w:eastAsia="长城仿宋体" w:hint="eastAsia"/>
          <w:sz w:val="30"/>
          <w:szCs w:val="30"/>
        </w:rPr>
        <w:t>别压力</w:t>
      </w:r>
      <w:proofErr w:type="gramEnd"/>
      <w:r w:rsidRPr="004A12C0">
        <w:rPr>
          <w:rFonts w:ascii="长城仿宋体" w:eastAsia="长城仿宋体" w:hint="eastAsia"/>
          <w:sz w:val="30"/>
          <w:szCs w:val="30"/>
        </w:rPr>
        <w:t>容器制造许可企业，应满足第二十二条至二十五条相应的专项条件。</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第二十二条  </w:t>
      </w:r>
      <w:r w:rsidRPr="004A12C0">
        <w:rPr>
          <w:rFonts w:ascii="长城仿宋体" w:eastAsia="长城仿宋体" w:hint="eastAsia"/>
          <w:sz w:val="30"/>
          <w:szCs w:val="30"/>
        </w:rPr>
        <w:t>A级压力容器制造许可专项条件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（一）A1级许可企业中制造超高压容器的企业，应具有满足超高压容器需要的机加工设备和检测设备，应具有中、高级机加工人员至少2人。制造高压容器的企业，应有满足要求的热处理设备。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（二）A2 级许可企业应具备额定能力不小于30mm的卷板机和起重能力不小于20吨的吊车。深冷（绝热）容器制造企业，应具备填料烘干、充填、抽真空设备和检漏仪器。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（三）A3 级许可企业中制造球壳板的企业，应具备能力不小于1200吨的压力机和经验丰富的球壳板制造专业操作人员。</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（四）A4级许可企业中，制造纤维缠绕容器的，应具备自控缠绕机械。</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（五）A5级许可企业，应具有中级（或以上）持证电工至少2人和电气检测设备。</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lastRenderedPageBreak/>
        <w:t xml:space="preserve">第二十三条  </w:t>
      </w:r>
      <w:r w:rsidRPr="004A12C0">
        <w:rPr>
          <w:rFonts w:ascii="长城仿宋体" w:eastAsia="长城仿宋体" w:hint="eastAsia"/>
          <w:sz w:val="30"/>
          <w:szCs w:val="30"/>
        </w:rPr>
        <w:t>B级压力容器制造许可专项条件</w:t>
      </w:r>
    </w:p>
    <w:p w:rsidR="00365C09" w:rsidRPr="004A12C0" w:rsidRDefault="00365C09" w:rsidP="00365C09">
      <w:pPr>
        <w:tabs>
          <w:tab w:val="left" w:pos="3675"/>
        </w:tabs>
        <w:ind w:firstLine="600"/>
        <w:rPr>
          <w:rFonts w:ascii="长城仿宋体" w:eastAsia="长城仿宋体" w:hint="eastAsia"/>
          <w:sz w:val="30"/>
          <w:szCs w:val="30"/>
        </w:rPr>
      </w:pPr>
      <w:r w:rsidRPr="004A12C0">
        <w:rPr>
          <w:rFonts w:ascii="长城仿宋体" w:eastAsia="长城仿宋体" w:hint="eastAsia"/>
          <w:sz w:val="30"/>
          <w:szCs w:val="30"/>
        </w:rPr>
        <w:t>（一）B级许可企业，应具有满足气瓶爆破试验要求的专用场地和爆破试验自动记录设备。</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sz w:val="30"/>
          <w:szCs w:val="30"/>
        </w:rPr>
        <w:t>（二）B1级许可企业，应具备气瓶连续制造流水线，制造调质钢气瓶的，应具备UT或MT无损检测设备仪，淬火、回火的热处理设施及外测法水压试验设备。</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sz w:val="30"/>
          <w:szCs w:val="30"/>
        </w:rPr>
        <w:t>（三）B2级许可企业，应具备气瓶制造线。其中乙炔瓶应具备配料、搅拌、振动、烘干和蒸压</w:t>
      </w:r>
      <w:proofErr w:type="gramStart"/>
      <w:r w:rsidRPr="004A12C0">
        <w:rPr>
          <w:rFonts w:ascii="长城仿宋体" w:eastAsia="长城仿宋体" w:hint="eastAsia"/>
          <w:sz w:val="30"/>
          <w:szCs w:val="30"/>
        </w:rPr>
        <w:t>釜</w:t>
      </w:r>
      <w:proofErr w:type="gramEnd"/>
      <w:r w:rsidRPr="004A12C0">
        <w:rPr>
          <w:rFonts w:ascii="长城仿宋体" w:eastAsia="长城仿宋体" w:hint="eastAsia"/>
          <w:sz w:val="30"/>
          <w:szCs w:val="30"/>
        </w:rPr>
        <w:t>等设备；液化石油气瓶应具备连续制造流水线和热处理及其自动记录装置。</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sz w:val="30"/>
          <w:szCs w:val="30"/>
        </w:rPr>
        <w:t>（四）B3级许可企业，应具备专用制造设备和制造线；制造缠绕气瓶的应具有自控缠绕机械和固化设备。</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sz w:val="30"/>
          <w:szCs w:val="30"/>
        </w:rPr>
        <w:t>（五）满足制造专门产品需要的其他专用设备。</w:t>
      </w:r>
    </w:p>
    <w:p w:rsidR="00365C09" w:rsidRPr="004A12C0" w:rsidRDefault="00365C09" w:rsidP="00365C09">
      <w:pPr>
        <w:tabs>
          <w:tab w:val="left" w:pos="3675"/>
        </w:tabs>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第二十四条</w:t>
      </w:r>
      <w:r w:rsidRPr="004A12C0">
        <w:rPr>
          <w:rFonts w:ascii="长城仿宋体" w:eastAsia="长城仿宋体" w:hint="eastAsia"/>
          <w:sz w:val="30"/>
          <w:szCs w:val="30"/>
        </w:rPr>
        <w:t xml:space="preserve">  C级压力容器制造许可专项条件</w:t>
      </w:r>
    </w:p>
    <w:p w:rsidR="00365C09" w:rsidRPr="004A12C0" w:rsidRDefault="00365C09" w:rsidP="00365C09">
      <w:pPr>
        <w:tabs>
          <w:tab w:val="left" w:pos="3675"/>
        </w:tabs>
        <w:ind w:firstLineChars="200" w:firstLine="600"/>
        <w:rPr>
          <w:rFonts w:ascii="长城仿宋体" w:eastAsia="长城仿宋体" w:hint="eastAsia"/>
          <w:sz w:val="30"/>
          <w:szCs w:val="30"/>
        </w:rPr>
      </w:pPr>
      <w:r w:rsidRPr="004A12C0">
        <w:rPr>
          <w:rFonts w:ascii="长城仿宋体" w:eastAsia="长城仿宋体" w:hint="eastAsia"/>
          <w:sz w:val="30"/>
          <w:szCs w:val="30"/>
        </w:rPr>
        <w:t>（一）C1级许可企业，应具备铁路专用线。</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sz w:val="30"/>
          <w:szCs w:val="30"/>
        </w:rPr>
        <w:t>（二）C2级和C3级许可企业，应具备相应的组装能力和试验设施。</w:t>
      </w:r>
    </w:p>
    <w:p w:rsidR="00365C09" w:rsidRPr="004A12C0" w:rsidRDefault="00365C09" w:rsidP="00365C09">
      <w:pPr>
        <w:tabs>
          <w:tab w:val="left" w:pos="3675"/>
        </w:tabs>
        <w:ind w:firstLine="600"/>
        <w:rPr>
          <w:rFonts w:ascii="长城仿宋体" w:eastAsia="长城仿宋体" w:hint="eastAsia"/>
          <w:sz w:val="30"/>
          <w:szCs w:val="30"/>
        </w:rPr>
      </w:pPr>
      <w:r w:rsidRPr="004A12C0">
        <w:rPr>
          <w:rFonts w:ascii="长城仿宋体" w:eastAsia="长城仿宋体" w:hint="eastAsia"/>
          <w:b/>
          <w:sz w:val="30"/>
          <w:szCs w:val="30"/>
        </w:rPr>
        <w:t>第二十五条</w:t>
      </w:r>
      <w:r w:rsidRPr="004A12C0">
        <w:rPr>
          <w:rFonts w:ascii="长城仿宋体" w:eastAsia="长城仿宋体" w:hint="eastAsia"/>
          <w:sz w:val="30"/>
          <w:szCs w:val="30"/>
        </w:rPr>
        <w:t xml:space="preserve">  不锈钢或有色金属容器制造企业必须具备专用的制造场地和专用的加工设备、成形设备、切割设备、焊接设备和必要的工装，不得与碳钢混用。</w:t>
      </w:r>
    </w:p>
    <w:p w:rsidR="00365C09" w:rsidRPr="004A12C0" w:rsidRDefault="00365C09" w:rsidP="00365C09">
      <w:pPr>
        <w:tabs>
          <w:tab w:val="left" w:pos="3675"/>
        </w:tabs>
        <w:ind w:firstLine="630"/>
        <w:rPr>
          <w:rFonts w:ascii="长城仿宋体" w:eastAsia="长城仿宋体" w:hint="eastAsia"/>
          <w:sz w:val="30"/>
          <w:szCs w:val="30"/>
        </w:rPr>
      </w:pPr>
      <w:r w:rsidRPr="004A12C0">
        <w:rPr>
          <w:rFonts w:ascii="长城仿宋体" w:eastAsia="长城仿宋体" w:hint="eastAsia"/>
          <w:b/>
          <w:sz w:val="30"/>
          <w:szCs w:val="30"/>
        </w:rPr>
        <w:t>第二十六条</w:t>
      </w:r>
      <w:r w:rsidRPr="004A12C0">
        <w:rPr>
          <w:rFonts w:ascii="长城仿宋体" w:eastAsia="长城仿宋体" w:hint="eastAsia"/>
          <w:sz w:val="30"/>
          <w:szCs w:val="30"/>
        </w:rPr>
        <w:t xml:space="preserve">  同时具备几个级别许可的企业，应分别满足相应的专项条件。</w:t>
      </w:r>
    </w:p>
    <w:p w:rsidR="00365C09" w:rsidRPr="004A12C0" w:rsidRDefault="00365C09" w:rsidP="00365C09">
      <w:pPr>
        <w:tabs>
          <w:tab w:val="left" w:pos="3675"/>
        </w:tabs>
        <w:ind w:firstLine="630"/>
        <w:rPr>
          <w:rFonts w:ascii="长城仿宋体" w:eastAsia="长城仿宋体" w:hint="eastAsia"/>
          <w:sz w:val="30"/>
        </w:rPr>
      </w:pPr>
    </w:p>
    <w:p w:rsidR="00365C09" w:rsidRPr="004A12C0" w:rsidRDefault="00365C09" w:rsidP="00365C09">
      <w:pPr>
        <w:tabs>
          <w:tab w:val="num" w:pos="1050"/>
          <w:tab w:val="left" w:pos="3675"/>
        </w:tabs>
        <w:jc w:val="center"/>
        <w:rPr>
          <w:rFonts w:ascii="长城仿宋体" w:eastAsia="长城仿宋体" w:hint="eastAsia"/>
          <w:sz w:val="30"/>
          <w:szCs w:val="30"/>
        </w:rPr>
      </w:pPr>
      <w:r w:rsidRPr="004A12C0">
        <w:rPr>
          <w:rFonts w:ascii="长城仿宋体" w:eastAsia="长城仿宋体" w:hint="eastAsia"/>
          <w:sz w:val="30"/>
        </w:rPr>
        <w:br w:type="page"/>
      </w:r>
      <w:r w:rsidRPr="004A12C0">
        <w:rPr>
          <w:rFonts w:ascii="长城仿宋体" w:eastAsia="长城仿宋体" w:hint="eastAsia"/>
          <w:sz w:val="30"/>
          <w:szCs w:val="30"/>
        </w:rPr>
        <w:lastRenderedPageBreak/>
        <w:t>第四章  质量管理体系的基本要求</w:t>
      </w:r>
    </w:p>
    <w:p w:rsidR="00365C09" w:rsidRPr="004A12C0" w:rsidRDefault="00365C09" w:rsidP="00365C09">
      <w:pPr>
        <w:tabs>
          <w:tab w:val="num" w:pos="1050"/>
        </w:tabs>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第二十七条</w:t>
      </w:r>
      <w:r w:rsidRPr="004A12C0">
        <w:rPr>
          <w:rFonts w:ascii="长城仿宋体" w:eastAsia="长城仿宋体" w:hint="eastAsia"/>
          <w:sz w:val="30"/>
          <w:szCs w:val="30"/>
        </w:rPr>
        <w:t xml:space="preserve">  管理职责</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锅炉压力容器制造企业应有质量方针和质量目标的书面文件。应采取必要的措施使各级人员能够理解质量方针，并贯彻执行，应符合以下要求：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（一）企业内与质量有关的活动，职责、职权和相互关系应清晰，各项活动之间的接口具有控制和协调措施。</w:t>
      </w:r>
    </w:p>
    <w:p w:rsidR="00365C09" w:rsidRPr="004A12C0" w:rsidRDefault="00365C09" w:rsidP="00365C09">
      <w:pPr>
        <w:ind w:firstLineChars="200" w:firstLine="600"/>
        <w:jc w:val="left"/>
        <w:rPr>
          <w:rFonts w:ascii="长城仿宋体" w:eastAsia="长城仿宋体" w:hint="eastAsia"/>
          <w:sz w:val="30"/>
          <w:szCs w:val="30"/>
        </w:rPr>
      </w:pPr>
      <w:r w:rsidRPr="004A12C0">
        <w:rPr>
          <w:rFonts w:ascii="长城仿宋体" w:eastAsia="长城仿宋体" w:hint="eastAsia"/>
          <w:sz w:val="30"/>
          <w:szCs w:val="30"/>
        </w:rPr>
        <w:t>（二）从事与质量活动有关的管理、执行和验证工作的人员，特别是具有独立行使权力开展工作的人员，应规定其职责，权限和相互关系，并形成文件（包括材料、焊接、无损检测等负责人的责任）。工厂管理层中应指定一名成员为质量保证工程师，并明确其对质保体系的建立、实施、保持和改进的管理职责和权限。</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第二十八条</w:t>
      </w:r>
      <w:r w:rsidRPr="004A12C0">
        <w:rPr>
          <w:rFonts w:ascii="长城仿宋体" w:eastAsia="长城仿宋体" w:hint="eastAsia"/>
          <w:sz w:val="30"/>
          <w:szCs w:val="30"/>
        </w:rPr>
        <w:t xml:space="preserve">  质量体系</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企业应建立符合锅炉压力容器设计、制造，而且包含了质量管理基本要素的质量体系文件。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（一）作为确保产品符合要求的一种手段，应编制质保手册。质保手册应包括或引用质量体系程序，并概述质量体系文件的结构。</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（二）编制符合实际要求且与规定的质量方针相一致的程序文件，具有有效实施质量体系及其形成文件的程序。</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（三）质保手册中规定的表格应该标准化、文件化。现行的</w:t>
      </w:r>
      <w:r w:rsidRPr="004A12C0">
        <w:rPr>
          <w:rFonts w:ascii="长城仿宋体" w:eastAsia="长城仿宋体" w:hint="eastAsia"/>
          <w:sz w:val="30"/>
          <w:szCs w:val="30"/>
        </w:rPr>
        <w:lastRenderedPageBreak/>
        <w:t>质量记录表格的内容应能满足相应级别锅炉压力容器产品的质量控制要求。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（四）应有正在贯彻实施的并能确保产品质量的质量计划。质量计划中产品质量控制点（包括记录审核点、见证点和停止点）应合理设置。</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第二十九条</w:t>
      </w:r>
      <w:r w:rsidRPr="004A12C0">
        <w:rPr>
          <w:rFonts w:ascii="长城仿宋体" w:eastAsia="长城仿宋体" w:hint="eastAsia"/>
          <w:sz w:val="30"/>
          <w:szCs w:val="30"/>
        </w:rPr>
        <w:t xml:space="preserve">  文件和资料控制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企业应制</w:t>
      </w:r>
      <w:proofErr w:type="gramStart"/>
      <w:r w:rsidRPr="004A12C0">
        <w:rPr>
          <w:rFonts w:ascii="长城仿宋体" w:eastAsia="长城仿宋体" w:hint="eastAsia"/>
          <w:sz w:val="30"/>
          <w:szCs w:val="30"/>
        </w:rPr>
        <w:t>订文件</w:t>
      </w:r>
      <w:proofErr w:type="gramEnd"/>
      <w:r w:rsidRPr="004A12C0">
        <w:rPr>
          <w:rFonts w:ascii="长城仿宋体" w:eastAsia="长城仿宋体" w:hint="eastAsia"/>
          <w:sz w:val="30"/>
          <w:szCs w:val="30"/>
        </w:rPr>
        <w:t>和资料的控制规定，应包括以下内容：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（一）应制订文件管理的规定：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1.明确受控文件类型；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2.文件的编制、会签、发放、修改、回收、保管等的规定。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（二）应有确保有关部门使用最新版本的受控文件的规定。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（三）适当范围的外来文件，如标准和顾客提供的图样。</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第三十条</w:t>
      </w:r>
      <w:r w:rsidRPr="004A12C0">
        <w:rPr>
          <w:rFonts w:ascii="长城仿宋体" w:eastAsia="长城仿宋体" w:hint="eastAsia"/>
          <w:sz w:val="30"/>
          <w:szCs w:val="30"/>
        </w:rPr>
        <w:t xml:space="preserve">  设计控制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（一）设计部门各级人员的职责应该有明确的规定。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（二）应有与锅炉压力容器制造有关的规程、规定和标准。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（三）锅炉压力容器的设计文件应规定企业所制造的锅炉压力容器产品满足锅炉压力容器产品安全质量要求（见第五章）。</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（四）应有关于新标准的收集和贯彻的规定。</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（五）应制订对设计过程进行控制的规定（包括设计输入、输出、评审、更改、验证等环节）。</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第三十一条</w:t>
      </w:r>
      <w:r w:rsidRPr="004A12C0">
        <w:rPr>
          <w:rFonts w:ascii="长城仿宋体" w:eastAsia="长城仿宋体" w:hint="eastAsia"/>
          <w:sz w:val="30"/>
          <w:szCs w:val="30"/>
        </w:rPr>
        <w:t xml:space="preserve">  采购与材料控制应包括以下内容：</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（一）采购控制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1.应有对供方进行有效质量控制的规定；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2.对供方有质量问题时，企业具有处理方式的规定；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3.分包的锅炉压力容器承压部件应由取得中国政府或授权机构认可的制造企业制造，企业应对分包的锅炉压力容器受压部件的质量进行有效控制；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4.应制订采购文件的控制程序；</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5.应制订原材料及外购件（指板材、管材等承压材料）的验收与控制的规定，以防止用错材料。</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（二）材料的保管和发放</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1.应制订原材料及外购件保管的规定，包括关于存放、标识、分类等要有明确的规定；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2.应制订原材料库房存放措施的规定；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3.应制订关于材料发放的管理规定，包括材料的领用、代用等；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4.应制</w:t>
      </w:r>
      <w:proofErr w:type="gramStart"/>
      <w:r w:rsidRPr="004A12C0">
        <w:rPr>
          <w:rFonts w:ascii="长城仿宋体" w:eastAsia="长城仿宋体" w:hint="eastAsia"/>
          <w:sz w:val="30"/>
          <w:szCs w:val="30"/>
        </w:rPr>
        <w:t>订材料</w:t>
      </w:r>
      <w:proofErr w:type="gramEnd"/>
      <w:r w:rsidRPr="004A12C0">
        <w:rPr>
          <w:rFonts w:ascii="长城仿宋体" w:eastAsia="长城仿宋体" w:hint="eastAsia"/>
          <w:sz w:val="30"/>
          <w:szCs w:val="30"/>
        </w:rPr>
        <w:t>标记移植管理规定，包括加工工序中的材料标识移植和余料处理等。</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第三十二条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工艺控制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（一）应制订工艺文件管理的规定，包括工艺文件的编制、发放、更改、审批等应有明确的规定。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（二）应制订与锅炉压力容器产品相适应的工艺流程图或产品工序过程卡、工艺卡（或作业指导书）。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（三）应有主要受压部件的工艺流程卡和指导作业人员的工</w:t>
      </w:r>
      <w:r w:rsidRPr="004A12C0">
        <w:rPr>
          <w:rFonts w:ascii="长城仿宋体" w:eastAsia="长城仿宋体" w:hint="eastAsia"/>
          <w:sz w:val="30"/>
          <w:szCs w:val="30"/>
        </w:rPr>
        <w:lastRenderedPageBreak/>
        <w:t>艺文件(作业指导书)的规定。</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第三十三条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焊接控制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（一）焊材管理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应有焊材的订购、接收、检验、贮存、烘干、发放、使用和回收的管理规定，并能有效实施。</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（二）焊接管理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1.应有焊工培训、考核和焊工焊接档案管理的规定；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2.应制</w:t>
      </w:r>
      <w:proofErr w:type="gramStart"/>
      <w:r w:rsidRPr="004A12C0">
        <w:rPr>
          <w:rFonts w:ascii="长城仿宋体" w:eastAsia="长城仿宋体" w:hint="eastAsia"/>
          <w:sz w:val="30"/>
          <w:szCs w:val="30"/>
        </w:rPr>
        <w:t>订适应</w:t>
      </w:r>
      <w:proofErr w:type="gramEnd"/>
      <w:r w:rsidRPr="004A12C0">
        <w:rPr>
          <w:rFonts w:ascii="长城仿宋体" w:eastAsia="长城仿宋体" w:hint="eastAsia"/>
          <w:sz w:val="30"/>
          <w:szCs w:val="30"/>
        </w:rPr>
        <w:t>锅炉压力容器产品需要的焊接工艺评定（PQR）、焊接工艺指导书（WPS）或焊接工艺卡，并应满足中国有关技术规范的要求。应有验证焊接工艺评定（PQR）的管理规定和焊接工艺指导书（WPS）分发、使用、修改的程序和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3.应制</w:t>
      </w:r>
      <w:proofErr w:type="gramStart"/>
      <w:r w:rsidRPr="004A12C0">
        <w:rPr>
          <w:rFonts w:ascii="长城仿宋体" w:eastAsia="长城仿宋体" w:hint="eastAsia"/>
          <w:sz w:val="30"/>
          <w:szCs w:val="30"/>
        </w:rPr>
        <w:t>订确保</w:t>
      </w:r>
      <w:proofErr w:type="gramEnd"/>
      <w:r w:rsidRPr="004A12C0">
        <w:rPr>
          <w:rFonts w:ascii="长城仿宋体" w:eastAsia="长城仿宋体" w:hint="eastAsia"/>
          <w:sz w:val="30"/>
          <w:szCs w:val="30"/>
        </w:rPr>
        <w:t>合格焊工从事受压元件焊接工作的措施，并制订焊工资格评定及其记录（WPQ）的管理办法，同时规定了产品焊缝的焊工识别方法，并能有效实施；</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4.应制订焊缝返修的批准及返工后重新检查和母材缺陷补焊的程序性规定；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5.应有对主要受压元件施</w:t>
      </w:r>
      <w:proofErr w:type="gramStart"/>
      <w:r w:rsidRPr="004A12C0">
        <w:rPr>
          <w:rFonts w:ascii="长城仿宋体" w:eastAsia="长城仿宋体" w:hint="eastAsia"/>
          <w:sz w:val="30"/>
          <w:szCs w:val="30"/>
        </w:rPr>
        <w:t>焊记录</w:t>
      </w:r>
      <w:proofErr w:type="gramEnd"/>
      <w:r w:rsidRPr="004A12C0">
        <w:rPr>
          <w:rFonts w:ascii="长城仿宋体" w:eastAsia="长城仿宋体" w:hint="eastAsia"/>
          <w:sz w:val="30"/>
          <w:szCs w:val="30"/>
        </w:rPr>
        <w:t>的规定。</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第三十四条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热处理控制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（一）应制订热处理工艺文件的管理规定，包括对热处理工艺文件的编制、审批、使用、分发、记录、保存等。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（二）应制订热处理的质量控制管理规定。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（三）热处理分包时，应有分包管理规定，至少应包括对分</w:t>
      </w:r>
      <w:r w:rsidRPr="004A12C0">
        <w:rPr>
          <w:rFonts w:ascii="长城仿宋体" w:eastAsia="长城仿宋体" w:hint="eastAsia"/>
          <w:sz w:val="30"/>
          <w:szCs w:val="30"/>
        </w:rPr>
        <w:lastRenderedPageBreak/>
        <w:t>包方评价规定和对分包项目质量控制的规定。</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第三十五条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无损检测控制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（一）应制订无损检测质量控制规定，包括对检测方法的确定、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标准规范的选用、工艺的编制批准、操作环节的控制、报告的审核签发和底片档案的管理等。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（二）应编有无损检测的工艺和记录卡，并且能满足所制造产品的要求。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（三）应制订无损检测人员资格管理的规定。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（四）无损检测分包时，应有分包管理规定，至少应包括对分包方评价规定和对分包项目质量控制的规定。</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第三十六条</w:t>
      </w:r>
      <w:r w:rsidRPr="004A12C0">
        <w:rPr>
          <w:rFonts w:ascii="长城仿宋体" w:eastAsia="长城仿宋体" w:hint="eastAsia"/>
          <w:sz w:val="30"/>
          <w:szCs w:val="30"/>
        </w:rPr>
        <w:t xml:space="preserve">  理化检验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（一）应制订理化检验的管理规定。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（二）应有对理化检验结果的确认和重复试验的规定。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（三）理化检验分包时，应有分包管理规定，至少应包括对分包方评价规定和对分包项目质量控制的规定。</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第三十七条</w:t>
      </w:r>
      <w:r w:rsidRPr="004A12C0">
        <w:rPr>
          <w:rFonts w:ascii="长城仿宋体" w:eastAsia="长城仿宋体" w:hint="eastAsia"/>
          <w:sz w:val="30"/>
          <w:szCs w:val="30"/>
        </w:rPr>
        <w:t xml:space="preserve">  压力试验控制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（一）应编制压力试验工艺和相关程序要求。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（二）应制订对压力试验进行质量控制的规定，包括对压力试验的监督、确认，对压力试验过程的安全防护，压力试验介质和环境温度等。</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第三十八条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其他检验控制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（一）应制订检验管理的规定，其内容应包括：检验管理人员的权责、进货检验、过程检验、最终检验、检验报告的存档和质量证明书管理等。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（二）应制订检验和试验计划，并能有效实施。</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（三）应制订关于检验和试验状态标识的规定。</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第三十九条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计量与设备控制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（一）制订计量管理规定，保证仪器、仪表、工具等在计量有</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效期内使用。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（二）有对计量器具和试验仪器进行有效的控制、校准和维</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护的规定。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1.应有计量环境适于计量试验的规定；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2.应有制造设备管理的规章制度。</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第四十条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不合格品的控制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（一）应制订对不合格品进行有效控制的规定，以防止不合格</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品的非预期使用或安装。</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（二）应有对不合格品的标识、记录、评价、隔离（可行时）和处置等进行控制的规定。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1.对不合格报告的编制、签发、存档等应有规定；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2.对不合格品的处理环节（回用、返修、报废等）应有相关的规定；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3.对返修后进行重新检验的规定。</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第四十一条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质量改进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（一）应有对产品的质量信息（包括厂内和厂外）进行反馈、汇集分析、处理的流程。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（二）应有进行内部质量审核的规定，以确保质量保证体系正常运作并能对存在的质量问题进行分析研究，提出解决问题的措施和预防措施。</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（三）应有内部质量审核的规定。审核活动应由与审核无直接责任的人员进行。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1.应制</w:t>
      </w:r>
      <w:proofErr w:type="gramStart"/>
      <w:r w:rsidRPr="004A12C0">
        <w:rPr>
          <w:rFonts w:ascii="长城仿宋体" w:eastAsia="长城仿宋体" w:hint="eastAsia"/>
          <w:sz w:val="30"/>
          <w:szCs w:val="30"/>
        </w:rPr>
        <w:t>订质量</w:t>
      </w:r>
      <w:proofErr w:type="gramEnd"/>
      <w:r w:rsidRPr="004A12C0">
        <w:rPr>
          <w:rFonts w:ascii="长城仿宋体" w:eastAsia="长城仿宋体" w:hint="eastAsia"/>
          <w:sz w:val="30"/>
          <w:szCs w:val="30"/>
        </w:rPr>
        <w:t>审核意见的接受、处理和回复的程序，以及纠正或改进措施；</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2.具有对监检企业（或第三方检验企业）及客户发现并提出的产品质量问题进行及时解决的规定。</w:t>
      </w:r>
    </w:p>
    <w:p w:rsidR="00365C09" w:rsidRPr="004A12C0" w:rsidRDefault="00365C09" w:rsidP="00365C09">
      <w:pPr>
        <w:ind w:firstLineChars="200" w:firstLine="602"/>
        <w:rPr>
          <w:rFonts w:ascii="长城仿宋体" w:eastAsia="长城仿宋体" w:hint="eastAsia"/>
          <w:bCs/>
          <w:sz w:val="30"/>
          <w:szCs w:val="30"/>
        </w:rPr>
      </w:pPr>
      <w:r w:rsidRPr="004A12C0">
        <w:rPr>
          <w:rFonts w:ascii="长城仿宋体" w:eastAsia="长城仿宋体" w:hint="eastAsia"/>
          <w:b/>
          <w:sz w:val="30"/>
          <w:szCs w:val="30"/>
        </w:rPr>
        <w:t>第四十二条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人员培训</w:t>
      </w:r>
    </w:p>
    <w:p w:rsidR="00365C09" w:rsidRPr="004A12C0" w:rsidRDefault="00365C09" w:rsidP="00365C09">
      <w:pPr>
        <w:ind w:firstLine="600"/>
        <w:rPr>
          <w:rFonts w:ascii="长城仿宋体" w:eastAsia="长城仿宋体" w:hint="eastAsia"/>
          <w:sz w:val="30"/>
          <w:szCs w:val="30"/>
        </w:rPr>
      </w:pPr>
      <w:proofErr w:type="gramStart"/>
      <w:r w:rsidRPr="004A12C0">
        <w:rPr>
          <w:rFonts w:ascii="长城仿宋体" w:eastAsia="长城仿宋体" w:hint="eastAsia"/>
          <w:sz w:val="30"/>
          <w:szCs w:val="30"/>
        </w:rPr>
        <w:t>应制订质保</w:t>
      </w:r>
      <w:proofErr w:type="gramEnd"/>
      <w:r w:rsidRPr="004A12C0">
        <w:rPr>
          <w:rFonts w:ascii="长城仿宋体" w:eastAsia="长城仿宋体" w:hint="eastAsia"/>
          <w:sz w:val="30"/>
          <w:szCs w:val="30"/>
        </w:rPr>
        <w:t>工程师、焊接工程师、检验人员、理化和无损检测人员、焊工和其他对产品质量有重要影响的制造活动执行者、验证者和管理人员等培训的规定。</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sz w:val="30"/>
          <w:szCs w:val="30"/>
        </w:rPr>
        <w:t>第四十三条</w:t>
      </w:r>
      <w:r w:rsidRPr="004A12C0">
        <w:rPr>
          <w:rFonts w:ascii="长城仿宋体" w:eastAsia="长城仿宋体" w:hint="eastAsia"/>
          <w:sz w:val="30"/>
          <w:szCs w:val="30"/>
        </w:rPr>
        <w:t xml:space="preserve">  </w:t>
      </w:r>
      <w:r w:rsidRPr="004A12C0">
        <w:rPr>
          <w:rFonts w:ascii="长城仿宋体" w:eastAsia="长城仿宋体" w:hint="eastAsia"/>
          <w:bCs/>
          <w:sz w:val="30"/>
          <w:szCs w:val="30"/>
        </w:rPr>
        <w:t>执行中国锅炉压力容器制造许可制度的规定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（一）应制</w:t>
      </w:r>
      <w:proofErr w:type="gramStart"/>
      <w:r w:rsidRPr="004A12C0">
        <w:rPr>
          <w:rFonts w:ascii="长城仿宋体" w:eastAsia="长城仿宋体" w:hint="eastAsia"/>
          <w:sz w:val="30"/>
          <w:szCs w:val="30"/>
        </w:rPr>
        <w:t>订执行</w:t>
      </w:r>
      <w:proofErr w:type="gramEnd"/>
      <w:r w:rsidRPr="004A12C0">
        <w:rPr>
          <w:rFonts w:ascii="长城仿宋体" w:eastAsia="长城仿宋体" w:hint="eastAsia"/>
          <w:sz w:val="30"/>
          <w:szCs w:val="30"/>
        </w:rPr>
        <w:t>遵守中国锅炉压力容器制造许可制度的规定，明确对在中国境内使用的锅炉压力容器产品的控制程序。并明确制造许可审查人员在执行制造许可审查时，享有查阅有关图纸、计算书、程序、记录、试验结果及其他必要的文件资料的权</w:t>
      </w:r>
      <w:r w:rsidRPr="004A12C0">
        <w:rPr>
          <w:rFonts w:ascii="长城仿宋体" w:eastAsia="长城仿宋体" w:hint="eastAsia"/>
          <w:sz w:val="30"/>
          <w:szCs w:val="30"/>
        </w:rPr>
        <w:lastRenderedPageBreak/>
        <w:t>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（二）应制订锅炉压力容器制造许可证书使用和管理的规定。</w:t>
      </w:r>
    </w:p>
    <w:p w:rsidR="00365C09" w:rsidRPr="004A12C0" w:rsidRDefault="00365C09" w:rsidP="00365C09">
      <w:pPr>
        <w:ind w:firstLineChars="200" w:firstLine="576"/>
        <w:rPr>
          <w:rFonts w:ascii="长城仿宋体" w:eastAsia="长城仿宋体" w:hint="eastAsia"/>
          <w:spacing w:val="-6"/>
          <w:sz w:val="30"/>
        </w:rPr>
      </w:pPr>
      <w:r w:rsidRPr="004A12C0">
        <w:rPr>
          <w:rFonts w:ascii="长城仿宋体" w:eastAsia="长城仿宋体" w:hint="eastAsia"/>
          <w:spacing w:val="-6"/>
          <w:sz w:val="30"/>
          <w:szCs w:val="30"/>
        </w:rPr>
        <w:t>（三）</w:t>
      </w:r>
      <w:proofErr w:type="gramStart"/>
      <w:r w:rsidRPr="004A12C0">
        <w:rPr>
          <w:rFonts w:ascii="长城仿宋体" w:eastAsia="长城仿宋体" w:hint="eastAsia"/>
          <w:spacing w:val="-6"/>
          <w:sz w:val="30"/>
          <w:szCs w:val="30"/>
        </w:rPr>
        <w:t>应制订向中国</w:t>
      </w:r>
      <w:proofErr w:type="gramEnd"/>
      <w:r w:rsidRPr="004A12C0">
        <w:rPr>
          <w:rFonts w:ascii="长城仿宋体" w:eastAsia="长城仿宋体" w:hint="eastAsia"/>
          <w:spacing w:val="-6"/>
          <w:sz w:val="30"/>
          <w:szCs w:val="30"/>
        </w:rPr>
        <w:t>客户提供产品质量证明文件等随机文件的规定。</w:t>
      </w:r>
    </w:p>
    <w:p w:rsidR="00365C09" w:rsidRPr="004A12C0" w:rsidRDefault="00365C09" w:rsidP="00365C09">
      <w:pPr>
        <w:rPr>
          <w:rFonts w:ascii="长城仿宋体" w:eastAsia="长城仿宋体" w:hint="eastAsia"/>
        </w:rPr>
      </w:pPr>
    </w:p>
    <w:p w:rsidR="00365C09" w:rsidRPr="004A12C0" w:rsidRDefault="00365C09" w:rsidP="00365C09">
      <w:pPr>
        <w:ind w:hanging="270"/>
        <w:jc w:val="center"/>
        <w:rPr>
          <w:rFonts w:ascii="长城仿宋体" w:eastAsia="长城仿宋体" w:hint="eastAsia"/>
          <w:bCs/>
          <w:sz w:val="30"/>
          <w:szCs w:val="30"/>
        </w:rPr>
      </w:pPr>
      <w:r w:rsidRPr="004A12C0">
        <w:rPr>
          <w:rFonts w:ascii="长城仿宋体" w:eastAsia="长城仿宋体" w:hint="eastAsia"/>
          <w:bCs/>
          <w:sz w:val="30"/>
        </w:rPr>
        <w:br w:type="page"/>
      </w:r>
      <w:r w:rsidRPr="004A12C0">
        <w:rPr>
          <w:rFonts w:ascii="长城仿宋体" w:eastAsia="长城仿宋体" w:hint="eastAsia"/>
          <w:bCs/>
          <w:sz w:val="30"/>
          <w:szCs w:val="30"/>
        </w:rPr>
        <w:lastRenderedPageBreak/>
        <w:t>第五章  锅炉压力容器产品安全质量要求</w:t>
      </w: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szCs w:val="30"/>
        </w:rPr>
        <w:t>第一节 锅炉产品安全质量要求</w:t>
      </w:r>
    </w:p>
    <w:p w:rsidR="00365C09" w:rsidRPr="004A12C0" w:rsidRDefault="00365C09" w:rsidP="00365C09">
      <w:pPr>
        <w:ind w:firstLine="420"/>
        <w:rPr>
          <w:rFonts w:ascii="长城仿宋体" w:eastAsia="长城仿宋体" w:hint="eastAsia"/>
          <w:b/>
          <w:sz w:val="30"/>
          <w:szCs w:val="30"/>
        </w:rPr>
      </w:pPr>
      <w:r w:rsidRPr="004A12C0">
        <w:rPr>
          <w:rFonts w:ascii="长城仿宋体" w:eastAsia="长城仿宋体" w:hint="eastAsia"/>
          <w:b/>
          <w:sz w:val="30"/>
          <w:szCs w:val="30"/>
        </w:rPr>
        <w:t xml:space="preserve">第四十四条  </w:t>
      </w:r>
      <w:r w:rsidRPr="004A12C0">
        <w:rPr>
          <w:rFonts w:ascii="长城仿宋体" w:eastAsia="长城仿宋体" w:hint="eastAsia"/>
          <w:sz w:val="30"/>
          <w:szCs w:val="30"/>
        </w:rPr>
        <w:t>总要求</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b/>
          <w:sz w:val="30"/>
          <w:szCs w:val="30"/>
        </w:rPr>
        <w:t xml:space="preserve">  </w:t>
      </w:r>
      <w:r w:rsidRPr="004A12C0">
        <w:rPr>
          <w:rFonts w:ascii="长城仿宋体" w:eastAsia="长城仿宋体" w:hint="eastAsia"/>
          <w:sz w:val="30"/>
          <w:szCs w:val="30"/>
        </w:rPr>
        <w:t xml:space="preserve"> 锅炉制造企业的锅炉产品必须满足下列有关锅炉安全技术规范的要求：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（一）《蒸汽锅炉安全技术监察规程》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（二）《热水锅炉安全技术监察规程》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（三）《有机热载体锅炉安全技术监察规程》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（四）《小型和常压热水锅炉安全监察规定》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境外企业如短期内完全执行上述中国锅炉安全技术规范确有困难时，对出口到中国的锅炉产品，在征得中华人民共和国国家质量监督检验检疫总局（以下简称国家质检总局）锅炉压力容器安全监察机构（以下简称总局安全监察机构）的同意后，可以采用国际上成熟、完整体系，并被多数国家采用的技术规范，但同时必须满足第四十五条至第五十条的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第四十五条</w:t>
      </w:r>
      <w:r w:rsidRPr="004A12C0">
        <w:rPr>
          <w:rFonts w:ascii="长城仿宋体" w:eastAsia="长城仿宋体" w:hint="eastAsia"/>
          <w:sz w:val="30"/>
          <w:szCs w:val="30"/>
        </w:rPr>
        <w:t xml:space="preserve">  锅炉受压元件用钢要求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锅炉受压元件（含拉撑件）用钢必须是镇静钢，钢号应是国外锅炉用钢标准所列钢号或成熟的锅炉用钢钢号。</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第四十六条</w:t>
      </w:r>
      <w:r w:rsidRPr="004A12C0">
        <w:rPr>
          <w:rFonts w:ascii="长城仿宋体" w:eastAsia="长城仿宋体" w:hint="eastAsia"/>
          <w:sz w:val="30"/>
          <w:szCs w:val="30"/>
        </w:rPr>
        <w:t xml:space="preserve">  结构要求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锅炉结构必须完全符合上述中国锅炉安全技术规范的要求。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第四十七条</w:t>
      </w:r>
      <w:r w:rsidRPr="004A12C0">
        <w:rPr>
          <w:rFonts w:ascii="长城仿宋体" w:eastAsia="长城仿宋体" w:hint="eastAsia"/>
          <w:sz w:val="30"/>
          <w:szCs w:val="30"/>
        </w:rPr>
        <w:t xml:space="preserve">  产品检验要求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锅炉的外观检查、焊接接头的力学性能试验、金相检验和断</w:t>
      </w:r>
      <w:r w:rsidRPr="004A12C0">
        <w:rPr>
          <w:rFonts w:ascii="长城仿宋体" w:eastAsia="长城仿宋体" w:hint="eastAsia"/>
          <w:sz w:val="30"/>
          <w:szCs w:val="30"/>
        </w:rPr>
        <w:lastRenderedPageBreak/>
        <w:t>口检验、水压试验、无损检测的项目和比例等须满足上述中国锅炉技术规范中的有关要求。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第四十八条</w:t>
      </w:r>
      <w:r w:rsidRPr="004A12C0">
        <w:rPr>
          <w:rFonts w:ascii="长城仿宋体" w:eastAsia="长城仿宋体" w:hint="eastAsia"/>
          <w:sz w:val="30"/>
          <w:szCs w:val="30"/>
        </w:rPr>
        <w:t xml:space="preserve">  安全附件及仪表要求</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（一）蒸汽锅炉采用的弹簧式安全阀应是全启式结构。</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（二）采用螺纹连接的弹簧式安全阀时，安全阀应与带螺纹的短管连接，而短管与锅筒或集箱应采用焊接连接。</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（三）压力表、温度计应采用国际单位制。</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（四）每台蒸汽锅炉的锅筒上应装两只彼此独立的水位表。但符合下列条件之一者可装一只水位表：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1.额定蒸发量≤0.5t/h的锅炉；</w:t>
      </w:r>
    </w:p>
    <w:p w:rsidR="00365C09" w:rsidRPr="004A12C0" w:rsidRDefault="00365C09" w:rsidP="00365C09">
      <w:pPr>
        <w:tabs>
          <w:tab w:val="left" w:pos="1260"/>
        </w:tabs>
        <w:ind w:firstLineChars="200" w:firstLine="600"/>
        <w:rPr>
          <w:rFonts w:ascii="长城仿宋体" w:eastAsia="长城仿宋体" w:hint="eastAsia"/>
          <w:sz w:val="30"/>
          <w:szCs w:val="30"/>
        </w:rPr>
      </w:pPr>
      <w:r w:rsidRPr="004A12C0">
        <w:rPr>
          <w:rFonts w:ascii="长城仿宋体" w:eastAsia="长城仿宋体" w:hint="eastAsia"/>
          <w:sz w:val="30"/>
          <w:szCs w:val="30"/>
        </w:rPr>
        <w:t>2.额定蒸发量≤2t/h，且装有一套可靠的水位控制装置的锅炉；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3.装有两套各自独立的远程水位显示装置的锅炉；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4.电加热的锅炉。</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（五）额定蒸发量≥2t/h的锅炉具有高低水位报警、低水位</w:t>
      </w:r>
      <w:proofErr w:type="gramStart"/>
      <w:r w:rsidRPr="004A12C0">
        <w:rPr>
          <w:rFonts w:ascii="长城仿宋体" w:eastAsia="长城仿宋体" w:hint="eastAsia"/>
          <w:sz w:val="30"/>
          <w:szCs w:val="30"/>
        </w:rPr>
        <w:t>联锁</w:t>
      </w:r>
      <w:proofErr w:type="gramEnd"/>
      <w:r w:rsidRPr="004A12C0">
        <w:rPr>
          <w:rFonts w:ascii="长城仿宋体" w:eastAsia="长城仿宋体" w:hint="eastAsia"/>
          <w:sz w:val="30"/>
          <w:szCs w:val="30"/>
        </w:rPr>
        <w:t>保护装置；额定蒸发量≥6t/h的锅炉具有超压报警和超压联锁装置。</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（六）用煤粉、油、气体做燃料的锅炉具有点火程序控制和熄火保护装置。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（七）额定出水水温高于或等于120℃或额定热功率≥4.2MW</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的热水锅炉，具有超温报警装置。</w:t>
      </w:r>
    </w:p>
    <w:p w:rsidR="00365C09" w:rsidRPr="004A12C0" w:rsidRDefault="00365C09" w:rsidP="00365C09">
      <w:pPr>
        <w:ind w:firstLineChars="205" w:firstLine="617"/>
        <w:rPr>
          <w:rFonts w:ascii="长城仿宋体" w:eastAsia="长城仿宋体" w:hint="eastAsia"/>
          <w:sz w:val="30"/>
          <w:szCs w:val="30"/>
        </w:rPr>
      </w:pPr>
      <w:r w:rsidRPr="004A12C0">
        <w:rPr>
          <w:rFonts w:ascii="长城仿宋体" w:eastAsia="长城仿宋体" w:hint="eastAsia"/>
          <w:b/>
          <w:sz w:val="30"/>
          <w:szCs w:val="30"/>
        </w:rPr>
        <w:t>第四十九条</w:t>
      </w:r>
      <w:r w:rsidRPr="004A12C0">
        <w:rPr>
          <w:rFonts w:ascii="长城仿宋体" w:eastAsia="长城仿宋体" w:hint="eastAsia"/>
          <w:sz w:val="30"/>
          <w:szCs w:val="30"/>
        </w:rPr>
        <w:t xml:space="preserve">  出厂随机文件要求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锅炉在出厂时应附有至少包括下列与安全有关的技术资料：</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（一）锅炉图样(总图、安装图和主要受压部件图)。</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（二）受压元件强度和安全阀排放量的计算书（或选用说明书）或计算结果汇总表。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（三）产品质量证明文件(包括产品合格证、主要受压部件材质证明书、无损检测报告、焊后热处理报告和水压试验报告等)。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（四）锅炉安装和使用说明书。对于额定压力大于或等于3.8MPa的锅炉还应包括：</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1.热力计算、</w:t>
      </w:r>
      <w:proofErr w:type="gramStart"/>
      <w:r w:rsidRPr="004A12C0">
        <w:rPr>
          <w:rFonts w:ascii="长城仿宋体" w:eastAsia="长城仿宋体" w:hint="eastAsia"/>
          <w:sz w:val="30"/>
          <w:szCs w:val="30"/>
        </w:rPr>
        <w:t>过热器壁温计算</w:t>
      </w:r>
      <w:proofErr w:type="gramEnd"/>
      <w:r w:rsidRPr="004A12C0">
        <w:rPr>
          <w:rFonts w:ascii="长城仿宋体" w:eastAsia="长城仿宋体" w:hint="eastAsia"/>
          <w:sz w:val="30"/>
          <w:szCs w:val="30"/>
        </w:rPr>
        <w:t>、烟风阻力计算的计算书或计算结果汇总表；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2.热膨胀系统图；</w:t>
      </w:r>
    </w:p>
    <w:p w:rsidR="00365C09" w:rsidRPr="004A12C0" w:rsidRDefault="00365C09" w:rsidP="00365C09">
      <w:pPr>
        <w:ind w:firstLine="570"/>
        <w:rPr>
          <w:rFonts w:ascii="长城仿宋体" w:eastAsia="长城仿宋体" w:hint="eastAsia"/>
          <w:sz w:val="30"/>
          <w:szCs w:val="30"/>
        </w:rPr>
      </w:pPr>
      <w:r w:rsidRPr="004A12C0">
        <w:rPr>
          <w:rFonts w:ascii="长城仿宋体" w:eastAsia="长城仿宋体" w:hint="eastAsia"/>
          <w:sz w:val="30"/>
          <w:szCs w:val="30"/>
        </w:rPr>
        <w:t>（五）对于额定压力大于或等于9.8MPa的锅炉，除上述技术资料外，还应包括：</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w:t>
      </w:r>
      <w:proofErr w:type="gramStart"/>
      <w:r w:rsidRPr="004A12C0">
        <w:rPr>
          <w:rFonts w:ascii="长城仿宋体" w:eastAsia="长城仿宋体" w:hint="eastAsia"/>
          <w:sz w:val="30"/>
          <w:szCs w:val="30"/>
        </w:rPr>
        <w:t>再热器壁温计算</w:t>
      </w:r>
      <w:proofErr w:type="gramEnd"/>
      <w:r w:rsidRPr="004A12C0">
        <w:rPr>
          <w:rFonts w:ascii="长城仿宋体" w:eastAsia="长城仿宋体" w:hint="eastAsia"/>
          <w:sz w:val="30"/>
          <w:szCs w:val="30"/>
        </w:rPr>
        <w:t>、锅炉水循环计算的计算书或计算结果汇总表；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2.汽水系统图。</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第五十条</w:t>
      </w:r>
      <w:r w:rsidRPr="004A12C0">
        <w:rPr>
          <w:rFonts w:ascii="长城仿宋体" w:eastAsia="长城仿宋体" w:hint="eastAsia"/>
          <w:sz w:val="30"/>
          <w:szCs w:val="30"/>
        </w:rPr>
        <w:t xml:space="preserve">  产品铭牌要求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在锅炉的明显位置具有金属铭牌，铭牌上的项目至少包括以下各项（用中文或英文表示，且应采用国际单位制）。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（一）制造厂名称、地址。</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（二）制造许可证级别和编号。</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（三）额定蒸发量（热功率）。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（四）额定蒸汽压力（出口压力）。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（五）额定蒸汽温度（出口温度）。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（六）再热器进、出口蒸汽温度（没有再热器的锅炉此项不适用）。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（七）锅炉出厂编号。</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（八）制造日期。</w:t>
      </w:r>
    </w:p>
    <w:p w:rsidR="00365C09" w:rsidRPr="004A12C0" w:rsidRDefault="00365C09" w:rsidP="00365C09">
      <w:pPr>
        <w:ind w:firstLineChars="200" w:firstLine="600"/>
        <w:rPr>
          <w:rFonts w:ascii="长城仿宋体" w:eastAsia="长城仿宋体" w:hint="eastAsia"/>
          <w:sz w:val="30"/>
          <w:szCs w:val="30"/>
        </w:rPr>
      </w:pPr>
    </w:p>
    <w:p w:rsidR="00365C09" w:rsidRPr="004A12C0" w:rsidRDefault="00365C09" w:rsidP="00365C09">
      <w:pPr>
        <w:jc w:val="center"/>
        <w:rPr>
          <w:rFonts w:ascii="长城仿宋体" w:eastAsia="长城仿宋体" w:hint="eastAsia"/>
          <w:sz w:val="30"/>
          <w:szCs w:val="30"/>
        </w:rPr>
      </w:pPr>
      <w:r w:rsidRPr="004A12C0">
        <w:rPr>
          <w:rFonts w:ascii="长城仿宋体" w:eastAsia="长城仿宋体" w:hint="eastAsia"/>
          <w:sz w:val="30"/>
          <w:szCs w:val="30"/>
        </w:rPr>
        <w:t>第二节  压力容器安全质量基本要求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第五十一条  </w:t>
      </w:r>
      <w:r w:rsidRPr="004A12C0">
        <w:rPr>
          <w:rFonts w:ascii="长城仿宋体" w:eastAsia="长城仿宋体" w:hint="eastAsia"/>
          <w:sz w:val="30"/>
          <w:szCs w:val="30"/>
        </w:rPr>
        <w:t>总要求</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压力容器制造企业所制造的压力容器产品必须满足下列有关的中国压力容器安全技术规程的要求：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（一）《压力容器安全技术监察规程》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（二）《超高压容器安全监察规程》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（三）《医用氧舱安全管理规定》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（四）《气瓶安全监察规程》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（五）《溶解乙炔气瓶安全监察规程》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（六）《液化气体汽车罐车安全监察规程》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境外企业如果短期内完全执行上述中国压力容器安全技术规范确有困难时，对出口到中国的压力容器产品，在征得总局安全监察机构的同意后，可以采用国际上成熟的、体系完整的，并被多数国家采用的技术规范或标准，但同时必须满足第五十二条至第五十八条的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lastRenderedPageBreak/>
        <w:t>第五十二条</w:t>
      </w:r>
      <w:r w:rsidRPr="004A12C0">
        <w:rPr>
          <w:rFonts w:ascii="长城仿宋体" w:eastAsia="长城仿宋体" w:hint="eastAsia"/>
          <w:sz w:val="30"/>
          <w:szCs w:val="30"/>
        </w:rPr>
        <w:t xml:space="preserve">  压力容器产品安全质量技术资料要求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压力容器产品在出厂时应附有至少包括下列有与安全有关的技术资料：</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（一）压力容器产品竣工图样（包括总图及主要受压部件图）。</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（二）A1级、A2级和C级许可范围压力容器受压部件强度计算书或计算结果汇总表。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（三）压力容器安全泄放量、安全阀排放能力或爆破片泄放面积计算书或计算结果汇总表。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（四）产品质量证明文件（包括产品合格证、主要受压部件</w:t>
      </w:r>
    </w:p>
    <w:p w:rsidR="00365C09" w:rsidRPr="004A12C0" w:rsidRDefault="00365C09" w:rsidP="00365C09">
      <w:pPr>
        <w:pStyle w:val="a5"/>
        <w:spacing w:after="0"/>
        <w:rPr>
          <w:rFonts w:ascii="长城仿宋体" w:eastAsia="长城仿宋体" w:hint="eastAsia"/>
          <w:sz w:val="30"/>
          <w:szCs w:val="30"/>
        </w:rPr>
      </w:pPr>
      <w:r w:rsidRPr="004A12C0">
        <w:rPr>
          <w:rFonts w:ascii="长城仿宋体" w:eastAsia="长城仿宋体" w:hint="eastAsia"/>
          <w:sz w:val="30"/>
          <w:szCs w:val="30"/>
        </w:rPr>
        <w:t>材质证明书、无损检测报告、热处理报告、压力试验报告及气密性试验报告等）。</w:t>
      </w:r>
    </w:p>
    <w:p w:rsidR="00365C09" w:rsidRPr="004A12C0" w:rsidRDefault="00365C09" w:rsidP="00365C09">
      <w:pPr>
        <w:ind w:firstLineChars="200" w:firstLine="602"/>
        <w:rPr>
          <w:rFonts w:ascii="长城仿宋体" w:eastAsia="长城仿宋体" w:hint="eastAsia"/>
          <w:b/>
          <w:sz w:val="30"/>
          <w:szCs w:val="30"/>
        </w:rPr>
      </w:pPr>
      <w:r w:rsidRPr="004A12C0">
        <w:rPr>
          <w:rFonts w:ascii="长城仿宋体" w:eastAsia="长城仿宋体" w:hint="eastAsia"/>
          <w:b/>
          <w:bCs/>
          <w:sz w:val="30"/>
          <w:szCs w:val="30"/>
        </w:rPr>
        <w:t>第五十三条</w:t>
      </w:r>
      <w:r w:rsidRPr="004A12C0">
        <w:rPr>
          <w:rFonts w:ascii="长城仿宋体" w:eastAsia="长城仿宋体" w:hint="eastAsia"/>
          <w:b/>
          <w:sz w:val="30"/>
          <w:szCs w:val="30"/>
        </w:rPr>
        <w:t xml:space="preserve">  </w:t>
      </w:r>
      <w:r w:rsidRPr="004A12C0">
        <w:rPr>
          <w:rFonts w:ascii="长城仿宋体" w:eastAsia="长城仿宋体" w:hint="eastAsia"/>
          <w:sz w:val="30"/>
          <w:szCs w:val="30"/>
        </w:rPr>
        <w:t>产品铭牌要求</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在压力容器的明显位置装有金属铭牌。铭牌上的项目至少应包括以下内容（用中文或英文表示，采用国际单位制）：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（一）产品名称</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（二）制造企业名称、地址</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（三）制造许可证书编号</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（四）介质名称</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（五）设计温度</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（六）设计压力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（七）耐压试验压力</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（八）产品编号</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（九）制造日期</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（十）容器类别</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（十一）容积</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第五十四条</w:t>
      </w:r>
      <w:r w:rsidRPr="004A12C0">
        <w:rPr>
          <w:rFonts w:ascii="长城仿宋体" w:eastAsia="长城仿宋体" w:hint="eastAsia"/>
          <w:sz w:val="30"/>
          <w:szCs w:val="30"/>
        </w:rPr>
        <w:t xml:space="preserve">  设计要求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（一）材料许用应力的系数（设计安全系数）按下列要求确定：</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基于材料常温抗拉强度考虑，钢制压力容器一般不得低于3.0；基于材料常温屈服强度考虑，碳素钢和低合金钢一般不得低于1.6，高合金钢一般不得低于1.5。按分析设计的钢制压力容器，基于材料常温抗拉考虑，一般不得低于2.6；基于材料常温和设计温度的屈服强度考虑，一般不得低于1.5。否则，应报总局安全监察机构批准，钢制和有色金属</w:t>
      </w:r>
      <w:proofErr w:type="gramStart"/>
      <w:r w:rsidRPr="004A12C0">
        <w:rPr>
          <w:rFonts w:ascii="长城仿宋体" w:eastAsia="长城仿宋体" w:hint="eastAsia"/>
          <w:sz w:val="30"/>
          <w:szCs w:val="30"/>
        </w:rPr>
        <w:t>制压力</w:t>
      </w:r>
      <w:proofErr w:type="gramEnd"/>
      <w:r w:rsidRPr="004A12C0">
        <w:rPr>
          <w:rFonts w:ascii="长城仿宋体" w:eastAsia="长城仿宋体" w:hint="eastAsia"/>
          <w:sz w:val="30"/>
          <w:szCs w:val="30"/>
        </w:rPr>
        <w:t>容器的设计安全系数选取见表1。</w:t>
      </w:r>
    </w:p>
    <w:p w:rsidR="00365C09" w:rsidRPr="004A12C0" w:rsidRDefault="00365C09" w:rsidP="00365C09">
      <w:pPr>
        <w:jc w:val="center"/>
        <w:rPr>
          <w:rFonts w:ascii="长城仿宋体" w:eastAsia="长城仿宋体" w:hint="eastAsia"/>
          <w:sz w:val="32"/>
          <w:szCs w:val="32"/>
        </w:rPr>
      </w:pPr>
      <w:r w:rsidRPr="004A12C0">
        <w:rPr>
          <w:rFonts w:ascii="长城仿宋体" w:eastAsia="长城仿宋体" w:hint="eastAsia"/>
          <w:sz w:val="32"/>
          <w:szCs w:val="32"/>
        </w:rPr>
        <w:t>表1  钢、铝、铜、钛、</w:t>
      </w:r>
      <w:proofErr w:type="gramStart"/>
      <w:r w:rsidRPr="004A12C0">
        <w:rPr>
          <w:rFonts w:ascii="长城仿宋体" w:eastAsia="长城仿宋体" w:hint="eastAsia"/>
          <w:sz w:val="32"/>
          <w:szCs w:val="32"/>
        </w:rPr>
        <w:t>镍及其</w:t>
      </w:r>
      <w:proofErr w:type="gramEnd"/>
      <w:r w:rsidRPr="004A12C0">
        <w:rPr>
          <w:rFonts w:ascii="长城仿宋体" w:eastAsia="长城仿宋体" w:hint="eastAsia"/>
          <w:sz w:val="32"/>
          <w:szCs w:val="32"/>
        </w:rPr>
        <w:t>合金的设计安全系数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5"/>
        <w:gridCol w:w="540"/>
        <w:gridCol w:w="540"/>
        <w:gridCol w:w="2160"/>
        <w:gridCol w:w="1440"/>
        <w:gridCol w:w="1620"/>
        <w:gridCol w:w="1572"/>
      </w:tblGrid>
      <w:tr w:rsidR="00365C09" w:rsidRPr="004A12C0" w:rsidTr="001658A9">
        <w:tblPrEx>
          <w:tblCellMar>
            <w:top w:w="0" w:type="dxa"/>
            <w:bottom w:w="0" w:type="dxa"/>
          </w:tblCellMar>
        </w:tblPrEx>
        <w:trPr>
          <w:cantSplit/>
          <w:trHeight w:val="1768"/>
        </w:trPr>
        <w:tc>
          <w:tcPr>
            <w:tcW w:w="1728" w:type="dxa"/>
            <w:gridSpan w:val="4"/>
            <w:tcBorders>
              <w:tl2br w:val="single" w:sz="4" w:space="0" w:color="auto"/>
            </w:tcBorders>
          </w:tcPr>
          <w:p w:rsidR="00365C09" w:rsidRPr="004A12C0" w:rsidRDefault="00365C09" w:rsidP="001658A9">
            <w:pPr>
              <w:spacing w:line="240" w:lineRule="exact"/>
              <w:rPr>
                <w:rFonts w:ascii="长城仿宋体" w:eastAsia="长城仿宋体" w:hint="eastAsia"/>
                <w:szCs w:val="21"/>
              </w:rPr>
            </w:pPr>
            <w:r w:rsidRPr="004A12C0">
              <w:rPr>
                <w:rFonts w:ascii="长城仿宋体" w:eastAsia="长城仿宋体" w:hint="eastAsia"/>
                <w:szCs w:val="21"/>
              </w:rPr>
              <w:t xml:space="preserve">   </w:t>
            </w:r>
          </w:p>
          <w:p w:rsidR="00365C09" w:rsidRPr="004A12C0" w:rsidRDefault="00365C09" w:rsidP="001658A9">
            <w:pPr>
              <w:spacing w:line="240" w:lineRule="exact"/>
              <w:ind w:firstLineChars="300" w:firstLine="630"/>
              <w:rPr>
                <w:rFonts w:ascii="长城仿宋体" w:eastAsia="长城仿宋体" w:hint="eastAsia"/>
                <w:szCs w:val="21"/>
              </w:rPr>
            </w:pPr>
            <w:r w:rsidRPr="004A12C0">
              <w:rPr>
                <w:rFonts w:ascii="长城仿宋体" w:eastAsia="长城仿宋体" w:hint="eastAsia"/>
                <w:szCs w:val="21"/>
              </w:rPr>
              <w:t xml:space="preserve">条件 </w:t>
            </w:r>
          </w:p>
          <w:p w:rsidR="00365C09" w:rsidRPr="004A12C0" w:rsidRDefault="00365C09" w:rsidP="001658A9">
            <w:pPr>
              <w:spacing w:line="240" w:lineRule="exact"/>
              <w:rPr>
                <w:rFonts w:ascii="长城仿宋体" w:eastAsia="长城仿宋体" w:hint="eastAsia"/>
                <w:szCs w:val="21"/>
              </w:rPr>
            </w:pPr>
          </w:p>
          <w:p w:rsidR="00365C09" w:rsidRPr="004A12C0" w:rsidRDefault="00365C09" w:rsidP="001658A9">
            <w:pPr>
              <w:spacing w:line="240" w:lineRule="exact"/>
              <w:rPr>
                <w:rFonts w:ascii="长城仿宋体" w:eastAsia="长城仿宋体" w:hint="eastAsia"/>
                <w:szCs w:val="21"/>
              </w:rPr>
            </w:pPr>
          </w:p>
          <w:p w:rsidR="00365C09" w:rsidRPr="004A12C0" w:rsidRDefault="00365C09" w:rsidP="001658A9">
            <w:pPr>
              <w:spacing w:line="240" w:lineRule="exact"/>
              <w:rPr>
                <w:rFonts w:ascii="长城仿宋体" w:eastAsia="长城仿宋体" w:hint="eastAsia"/>
                <w:szCs w:val="21"/>
              </w:rPr>
            </w:pPr>
            <w:r w:rsidRPr="004A12C0">
              <w:rPr>
                <w:rFonts w:ascii="长城仿宋体" w:eastAsia="长城仿宋体" w:hint="eastAsia"/>
                <w:szCs w:val="21"/>
              </w:rPr>
              <w:t>材料</w:t>
            </w:r>
          </w:p>
          <w:p w:rsidR="00365C09" w:rsidRPr="004A12C0" w:rsidRDefault="00365C09" w:rsidP="001658A9">
            <w:pPr>
              <w:spacing w:line="240" w:lineRule="exact"/>
              <w:rPr>
                <w:rFonts w:ascii="长城仿宋体" w:eastAsia="长城仿宋体" w:hint="eastAsia"/>
                <w:szCs w:val="21"/>
              </w:rPr>
            </w:pPr>
          </w:p>
        </w:tc>
        <w:tc>
          <w:tcPr>
            <w:tcW w:w="2160" w:type="dxa"/>
            <w:vAlign w:val="center"/>
          </w:tcPr>
          <w:p w:rsidR="00365C09" w:rsidRPr="004A12C0" w:rsidRDefault="00365C09" w:rsidP="001658A9">
            <w:pPr>
              <w:spacing w:line="240" w:lineRule="exact"/>
              <w:jc w:val="center"/>
              <w:rPr>
                <w:rFonts w:ascii="长城仿宋体" w:eastAsia="长城仿宋体" w:hint="eastAsia"/>
                <w:szCs w:val="21"/>
              </w:rPr>
            </w:pPr>
            <w:r w:rsidRPr="004A12C0">
              <w:rPr>
                <w:rFonts w:ascii="长城仿宋体" w:eastAsia="长城仿宋体" w:hint="eastAsia"/>
                <w:szCs w:val="21"/>
              </w:rPr>
              <w:t>设计温度下的抗拉</w:t>
            </w:r>
          </w:p>
          <w:p w:rsidR="00365C09" w:rsidRPr="004A12C0" w:rsidRDefault="00365C09" w:rsidP="001658A9">
            <w:pPr>
              <w:spacing w:line="240" w:lineRule="exact"/>
              <w:jc w:val="center"/>
              <w:rPr>
                <w:rFonts w:ascii="长城仿宋体" w:eastAsia="长城仿宋体" w:hint="eastAsia"/>
                <w:szCs w:val="21"/>
              </w:rPr>
            </w:pPr>
            <w:r w:rsidRPr="004A12C0">
              <w:rPr>
                <w:rFonts w:ascii="长城仿宋体" w:eastAsia="长城仿宋体" w:hint="eastAsia"/>
                <w:szCs w:val="21"/>
              </w:rPr>
              <w:t>强度</w:t>
            </w:r>
          </w:p>
          <w:p w:rsidR="00365C09" w:rsidRPr="004A12C0" w:rsidRDefault="00365C09" w:rsidP="001658A9">
            <w:pPr>
              <w:spacing w:line="240" w:lineRule="exact"/>
              <w:jc w:val="center"/>
              <w:rPr>
                <w:rFonts w:ascii="长城仿宋体" w:eastAsia="长城仿宋体" w:hint="eastAsia"/>
                <w:szCs w:val="21"/>
              </w:rPr>
            </w:pPr>
            <w:r w:rsidRPr="004A12C0">
              <w:rPr>
                <w:rFonts w:ascii="长城仿宋体" w:eastAsia="长城仿宋体" w:hint="eastAsia"/>
                <w:snapToGrid w:val="0"/>
                <w:kern w:val="0"/>
                <w:position w:val="-12"/>
                <w:szCs w:val="21"/>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fillcolor="window">
                  <v:imagedata r:id="rId4" o:title=""/>
                </v:shape>
                <o:OLEObject Type="Embed" ProgID="Equation.3" ShapeID="_x0000_i1025" DrawAspect="Content" ObjectID="_1583673960" r:id="rId5"/>
              </w:object>
            </w:r>
          </w:p>
        </w:tc>
        <w:tc>
          <w:tcPr>
            <w:tcW w:w="1440" w:type="dxa"/>
            <w:vAlign w:val="center"/>
          </w:tcPr>
          <w:p w:rsidR="00365C09" w:rsidRPr="004A12C0" w:rsidRDefault="00365C09" w:rsidP="001658A9">
            <w:pPr>
              <w:spacing w:line="240" w:lineRule="exact"/>
              <w:jc w:val="center"/>
              <w:rPr>
                <w:rFonts w:ascii="长城仿宋体" w:eastAsia="长城仿宋体" w:hint="eastAsia"/>
                <w:szCs w:val="21"/>
              </w:rPr>
            </w:pPr>
            <w:r w:rsidRPr="004A12C0">
              <w:rPr>
                <w:rFonts w:ascii="长城仿宋体" w:eastAsia="长城仿宋体" w:hint="eastAsia"/>
                <w:szCs w:val="21"/>
              </w:rPr>
              <w:t>设计温度下的屈服限</w:t>
            </w:r>
            <w:r w:rsidRPr="004A12C0">
              <w:rPr>
                <w:rFonts w:ascii="长城仿宋体" w:eastAsia="长城仿宋体" w:hint="eastAsia"/>
                <w:snapToGrid w:val="0"/>
                <w:kern w:val="0"/>
                <w:position w:val="-12"/>
                <w:szCs w:val="21"/>
              </w:rPr>
              <w:object w:dxaOrig="480" w:dyaOrig="380">
                <v:shape id="_x0000_i1026" type="#_x0000_t75" style="width:24pt;height:18.75pt" o:ole="" fillcolor="window">
                  <v:imagedata r:id="rId6" o:title=""/>
                </v:shape>
                <o:OLEObject Type="Embed" ProgID="Equation.3" ShapeID="_x0000_i1026" DrawAspect="Content" ObjectID="_1583673961" r:id="rId7"/>
              </w:object>
            </w:r>
          </w:p>
        </w:tc>
        <w:tc>
          <w:tcPr>
            <w:tcW w:w="1620" w:type="dxa"/>
          </w:tcPr>
          <w:p w:rsidR="00365C09" w:rsidRPr="004A12C0" w:rsidRDefault="00365C09" w:rsidP="001658A9">
            <w:pPr>
              <w:spacing w:line="240" w:lineRule="exact"/>
              <w:rPr>
                <w:rFonts w:ascii="长城仿宋体" w:eastAsia="长城仿宋体" w:hint="eastAsia"/>
                <w:szCs w:val="21"/>
              </w:rPr>
            </w:pPr>
          </w:p>
          <w:p w:rsidR="00365C09" w:rsidRPr="004A12C0" w:rsidRDefault="00365C09" w:rsidP="001658A9">
            <w:pPr>
              <w:spacing w:line="240" w:lineRule="exact"/>
              <w:rPr>
                <w:rFonts w:ascii="长城仿宋体" w:eastAsia="长城仿宋体" w:hint="eastAsia"/>
                <w:szCs w:val="21"/>
              </w:rPr>
            </w:pPr>
            <w:r w:rsidRPr="004A12C0">
              <w:rPr>
                <w:rFonts w:ascii="长城仿宋体" w:eastAsia="长城仿宋体" w:hint="eastAsia"/>
                <w:szCs w:val="21"/>
              </w:rPr>
              <w:t>设计温度下的特久强度（平均值）</w:t>
            </w:r>
            <w:r w:rsidRPr="004A12C0">
              <w:rPr>
                <w:rFonts w:ascii="长城仿宋体" w:eastAsia="长城仿宋体" w:hint="eastAsia"/>
                <w:snapToGrid w:val="0"/>
                <w:kern w:val="0"/>
                <w:position w:val="-12"/>
                <w:szCs w:val="21"/>
              </w:rPr>
              <w:object w:dxaOrig="380" w:dyaOrig="380">
                <v:shape id="_x0000_i1027" type="#_x0000_t75" style="width:18.75pt;height:18.75pt" o:ole="" fillcolor="window">
                  <v:imagedata r:id="rId8" o:title=""/>
                </v:shape>
                <o:OLEObject Type="Embed" ProgID="Equation.3" ShapeID="_x0000_i1027" DrawAspect="Content" ObjectID="_1583673962" r:id="rId9"/>
              </w:object>
            </w:r>
            <w:r w:rsidRPr="004A12C0">
              <w:rPr>
                <w:rFonts w:ascii="长城仿宋体" w:eastAsia="长城仿宋体" w:hint="eastAsia"/>
                <w:szCs w:val="21"/>
              </w:rPr>
              <w:t>（10</w:t>
            </w:r>
            <w:r w:rsidRPr="004A12C0">
              <w:rPr>
                <w:rFonts w:ascii="长城仿宋体" w:eastAsia="长城仿宋体" w:hint="eastAsia"/>
                <w:szCs w:val="21"/>
                <w:vertAlign w:val="superscript"/>
              </w:rPr>
              <w:t>5</w:t>
            </w:r>
            <w:r w:rsidRPr="004A12C0">
              <w:rPr>
                <w:rFonts w:ascii="长城仿宋体" w:eastAsia="长城仿宋体" w:hint="eastAsia"/>
                <w:szCs w:val="21"/>
              </w:rPr>
              <w:t xml:space="preserve"> 小时后发生破坏）    </w:t>
            </w:r>
          </w:p>
        </w:tc>
        <w:tc>
          <w:tcPr>
            <w:tcW w:w="1572" w:type="dxa"/>
          </w:tcPr>
          <w:p w:rsidR="00365C09" w:rsidRPr="004A12C0" w:rsidRDefault="00365C09" w:rsidP="001658A9">
            <w:pPr>
              <w:spacing w:line="240" w:lineRule="exact"/>
              <w:rPr>
                <w:rFonts w:ascii="长城仿宋体" w:eastAsia="长城仿宋体" w:hint="eastAsia"/>
                <w:szCs w:val="21"/>
              </w:rPr>
            </w:pPr>
          </w:p>
          <w:p w:rsidR="00365C09" w:rsidRPr="004A12C0" w:rsidRDefault="00365C09" w:rsidP="001658A9">
            <w:pPr>
              <w:spacing w:line="240" w:lineRule="exact"/>
              <w:rPr>
                <w:rFonts w:ascii="长城仿宋体" w:eastAsia="长城仿宋体" w:hint="eastAsia"/>
                <w:szCs w:val="21"/>
              </w:rPr>
            </w:pPr>
            <w:r w:rsidRPr="004A12C0">
              <w:rPr>
                <w:rFonts w:ascii="长城仿宋体" w:eastAsia="长城仿宋体" w:hint="eastAsia"/>
                <w:szCs w:val="21"/>
              </w:rPr>
              <w:t>设计温度下的蠕变极限平均值（每1000小时蠕变率为0.01%的）</w:t>
            </w:r>
            <w:r w:rsidRPr="004A12C0">
              <w:rPr>
                <w:rFonts w:ascii="长城仿宋体" w:eastAsia="长城仿宋体" w:hint="eastAsia"/>
                <w:snapToGrid w:val="0"/>
                <w:kern w:val="0"/>
                <w:position w:val="-12"/>
                <w:szCs w:val="21"/>
              </w:rPr>
              <w:object w:dxaOrig="380" w:dyaOrig="380">
                <v:shape id="_x0000_i1028" type="#_x0000_t75" style="width:18.75pt;height:18.75pt" o:ole="" fillcolor="window">
                  <v:imagedata r:id="rId10" o:title=""/>
                </v:shape>
                <o:OLEObject Type="Embed" ProgID="Equation.3" ShapeID="_x0000_i1028" DrawAspect="Content" ObjectID="_1583673963" r:id="rId11"/>
              </w:object>
            </w:r>
          </w:p>
        </w:tc>
      </w:tr>
      <w:tr w:rsidR="00365C09" w:rsidRPr="004A12C0" w:rsidTr="001658A9">
        <w:tblPrEx>
          <w:tblCellMar>
            <w:top w:w="0" w:type="dxa"/>
            <w:bottom w:w="0" w:type="dxa"/>
          </w:tblCellMar>
        </w:tblPrEx>
        <w:trPr>
          <w:cantSplit/>
          <w:trHeight w:val="330"/>
        </w:trPr>
        <w:tc>
          <w:tcPr>
            <w:tcW w:w="1728" w:type="dxa"/>
            <w:gridSpan w:val="4"/>
            <w:vAlign w:val="center"/>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碳素钢和低合金钢</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≥3.0</w:t>
            </w:r>
          </w:p>
        </w:tc>
        <w:tc>
          <w:tcPr>
            <w:tcW w:w="1440" w:type="dxa"/>
          </w:tcPr>
          <w:p w:rsidR="00365C09" w:rsidRPr="004A12C0" w:rsidRDefault="00365C09" w:rsidP="001658A9">
            <w:pPr>
              <w:spacing w:line="240" w:lineRule="exact"/>
              <w:rPr>
                <w:rFonts w:ascii="长城仿宋体" w:eastAsia="长城仿宋体" w:hint="eastAsia"/>
                <w:i/>
                <w:iCs/>
                <w:sz w:val="24"/>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≥1.6</w:t>
            </w:r>
          </w:p>
        </w:tc>
        <w:tc>
          <w:tcPr>
            <w:tcW w:w="162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d</w:t>
            </w:r>
            <w:proofErr w:type="spellEnd"/>
            <w:r w:rsidRPr="004A12C0">
              <w:rPr>
                <w:rFonts w:ascii="长城仿宋体" w:eastAsia="长城仿宋体" w:hint="eastAsia"/>
              </w:rPr>
              <w:t>≥1.5</w:t>
            </w:r>
          </w:p>
        </w:tc>
        <w:tc>
          <w:tcPr>
            <w:tcW w:w="1572"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n</w:t>
            </w:r>
            <w:proofErr w:type="spellEnd"/>
            <w:r w:rsidRPr="004A12C0">
              <w:rPr>
                <w:rFonts w:ascii="长城仿宋体" w:eastAsia="长城仿宋体" w:hint="eastAsia"/>
              </w:rPr>
              <w:t>≥1.0</w:t>
            </w:r>
          </w:p>
        </w:tc>
      </w:tr>
      <w:tr w:rsidR="00365C09" w:rsidRPr="004A12C0" w:rsidTr="001658A9">
        <w:tblPrEx>
          <w:tblCellMar>
            <w:top w:w="0" w:type="dxa"/>
            <w:bottom w:w="0" w:type="dxa"/>
          </w:tblCellMar>
        </w:tblPrEx>
        <w:trPr>
          <w:cantSplit/>
          <w:trHeight w:val="330"/>
        </w:trPr>
        <w:tc>
          <w:tcPr>
            <w:tcW w:w="1728" w:type="dxa"/>
            <w:gridSpan w:val="4"/>
            <w:vAlign w:val="center"/>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高合金钢</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≥3.0</w:t>
            </w:r>
          </w:p>
        </w:tc>
        <w:tc>
          <w:tcPr>
            <w:tcW w:w="1440" w:type="dxa"/>
          </w:tcPr>
          <w:p w:rsidR="00365C09" w:rsidRPr="004A12C0" w:rsidRDefault="00365C09" w:rsidP="001658A9">
            <w:pPr>
              <w:spacing w:line="240" w:lineRule="exact"/>
              <w:rPr>
                <w:rFonts w:ascii="长城仿宋体" w:eastAsia="长城仿宋体" w:hint="eastAsia"/>
                <w:i/>
                <w:iCs/>
                <w:sz w:val="24"/>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≥1.5</w:t>
            </w:r>
          </w:p>
        </w:tc>
        <w:tc>
          <w:tcPr>
            <w:tcW w:w="162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d</w:t>
            </w:r>
            <w:proofErr w:type="spellEnd"/>
            <w:r w:rsidRPr="004A12C0">
              <w:rPr>
                <w:rFonts w:ascii="长城仿宋体" w:eastAsia="长城仿宋体" w:hint="eastAsia"/>
              </w:rPr>
              <w:t>≥1.5</w:t>
            </w:r>
          </w:p>
        </w:tc>
        <w:tc>
          <w:tcPr>
            <w:tcW w:w="1572"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n</w:t>
            </w:r>
            <w:proofErr w:type="spellEnd"/>
            <w:r w:rsidRPr="004A12C0">
              <w:rPr>
                <w:rFonts w:ascii="长城仿宋体" w:eastAsia="长城仿宋体" w:hint="eastAsia"/>
              </w:rPr>
              <w:t>≥1.0</w:t>
            </w:r>
          </w:p>
        </w:tc>
      </w:tr>
      <w:tr w:rsidR="00365C09" w:rsidRPr="004A12C0" w:rsidTr="001658A9">
        <w:tblPrEx>
          <w:tblCellMar>
            <w:top w:w="0" w:type="dxa"/>
            <w:bottom w:w="0" w:type="dxa"/>
          </w:tblCellMar>
        </w:tblPrEx>
        <w:trPr>
          <w:cantSplit/>
          <w:trHeight w:val="330"/>
        </w:trPr>
        <w:tc>
          <w:tcPr>
            <w:tcW w:w="648" w:type="dxa"/>
            <w:gridSpan w:val="2"/>
            <w:vMerge w:val="restart"/>
            <w:shd w:val="clear" w:color="auto" w:fill="auto"/>
            <w:vAlign w:val="center"/>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铝、铜、钛、</w:t>
            </w:r>
            <w:proofErr w:type="gramStart"/>
            <w:r w:rsidRPr="004A12C0">
              <w:rPr>
                <w:rFonts w:ascii="长城仿宋体" w:eastAsia="长城仿宋体" w:hint="eastAsia"/>
              </w:rPr>
              <w:t>镍及其</w:t>
            </w:r>
            <w:proofErr w:type="gramEnd"/>
            <w:r w:rsidRPr="004A12C0">
              <w:rPr>
                <w:rFonts w:ascii="长城仿宋体" w:eastAsia="长城仿宋体" w:hint="eastAsia"/>
              </w:rPr>
              <w:t>合金</w:t>
            </w:r>
          </w:p>
        </w:tc>
        <w:tc>
          <w:tcPr>
            <w:tcW w:w="540" w:type="dxa"/>
            <w:vMerge w:val="restart"/>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板、锻件、管、棒</w:t>
            </w:r>
          </w:p>
        </w:tc>
        <w:tc>
          <w:tcPr>
            <w:tcW w:w="5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钛</w:t>
            </w:r>
          </w:p>
        </w:tc>
        <w:tc>
          <w:tcPr>
            <w:tcW w:w="216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≥3.0</w:t>
            </w:r>
          </w:p>
        </w:tc>
        <w:tc>
          <w:tcPr>
            <w:tcW w:w="14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≥1.5</w:t>
            </w:r>
          </w:p>
        </w:tc>
        <w:tc>
          <w:tcPr>
            <w:tcW w:w="162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d</w:t>
            </w:r>
            <w:proofErr w:type="spellEnd"/>
            <w:r w:rsidRPr="004A12C0">
              <w:rPr>
                <w:rFonts w:ascii="长城仿宋体" w:eastAsia="长城仿宋体" w:hint="eastAsia"/>
              </w:rPr>
              <w:t>≥1.5</w:t>
            </w:r>
          </w:p>
        </w:tc>
        <w:tc>
          <w:tcPr>
            <w:tcW w:w="1572"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n</w:t>
            </w:r>
            <w:proofErr w:type="spellEnd"/>
            <w:r w:rsidRPr="004A12C0">
              <w:rPr>
                <w:rFonts w:ascii="长城仿宋体" w:eastAsia="长城仿宋体" w:hint="eastAsia"/>
              </w:rPr>
              <w:t>≥1.0</w:t>
            </w:r>
          </w:p>
        </w:tc>
      </w:tr>
      <w:tr w:rsidR="00365C09" w:rsidRPr="004A12C0" w:rsidTr="001658A9">
        <w:tblPrEx>
          <w:tblCellMar>
            <w:top w:w="0" w:type="dxa"/>
            <w:bottom w:w="0" w:type="dxa"/>
          </w:tblCellMar>
        </w:tblPrEx>
        <w:trPr>
          <w:cantSplit/>
          <w:trHeight w:val="330"/>
        </w:trPr>
        <w:tc>
          <w:tcPr>
            <w:tcW w:w="648" w:type="dxa"/>
            <w:gridSpan w:val="2"/>
            <w:vMerge/>
          </w:tcPr>
          <w:p w:rsidR="00365C09" w:rsidRPr="004A12C0" w:rsidRDefault="00365C09" w:rsidP="001658A9">
            <w:pPr>
              <w:spacing w:line="240" w:lineRule="exact"/>
              <w:rPr>
                <w:rFonts w:ascii="长城仿宋体" w:eastAsia="长城仿宋体" w:hint="eastAsia"/>
              </w:rPr>
            </w:pPr>
          </w:p>
        </w:tc>
        <w:tc>
          <w:tcPr>
            <w:tcW w:w="540" w:type="dxa"/>
            <w:vMerge/>
          </w:tcPr>
          <w:p w:rsidR="00365C09" w:rsidRPr="004A12C0" w:rsidRDefault="00365C09" w:rsidP="001658A9">
            <w:pPr>
              <w:spacing w:line="240" w:lineRule="exact"/>
              <w:rPr>
                <w:rFonts w:ascii="长城仿宋体" w:eastAsia="长城仿宋体" w:hint="eastAsia"/>
              </w:rPr>
            </w:pPr>
          </w:p>
        </w:tc>
        <w:tc>
          <w:tcPr>
            <w:tcW w:w="5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镍</w:t>
            </w:r>
          </w:p>
        </w:tc>
        <w:tc>
          <w:tcPr>
            <w:tcW w:w="216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≥3.0</w:t>
            </w:r>
          </w:p>
        </w:tc>
        <w:tc>
          <w:tcPr>
            <w:tcW w:w="14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≥1.5</w:t>
            </w:r>
          </w:p>
        </w:tc>
        <w:tc>
          <w:tcPr>
            <w:tcW w:w="162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d</w:t>
            </w:r>
            <w:proofErr w:type="spellEnd"/>
            <w:r w:rsidRPr="004A12C0">
              <w:rPr>
                <w:rFonts w:ascii="长城仿宋体" w:eastAsia="长城仿宋体" w:hint="eastAsia"/>
              </w:rPr>
              <w:t>≥1.5</w:t>
            </w:r>
          </w:p>
        </w:tc>
        <w:tc>
          <w:tcPr>
            <w:tcW w:w="1572"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n</w:t>
            </w:r>
            <w:proofErr w:type="spellEnd"/>
            <w:r w:rsidRPr="004A12C0">
              <w:rPr>
                <w:rFonts w:ascii="长城仿宋体" w:eastAsia="长城仿宋体" w:hint="eastAsia"/>
              </w:rPr>
              <w:t>≥1.0</w:t>
            </w:r>
          </w:p>
        </w:tc>
      </w:tr>
      <w:tr w:rsidR="00365C09" w:rsidRPr="004A12C0" w:rsidTr="001658A9">
        <w:tblPrEx>
          <w:tblCellMar>
            <w:top w:w="0" w:type="dxa"/>
            <w:bottom w:w="0" w:type="dxa"/>
          </w:tblCellMar>
        </w:tblPrEx>
        <w:trPr>
          <w:cantSplit/>
          <w:trHeight w:val="410"/>
        </w:trPr>
        <w:tc>
          <w:tcPr>
            <w:tcW w:w="648" w:type="dxa"/>
            <w:gridSpan w:val="2"/>
            <w:vMerge/>
          </w:tcPr>
          <w:p w:rsidR="00365C09" w:rsidRPr="004A12C0" w:rsidRDefault="00365C09" w:rsidP="001658A9">
            <w:pPr>
              <w:spacing w:line="240" w:lineRule="exact"/>
              <w:rPr>
                <w:rFonts w:ascii="长城仿宋体" w:eastAsia="长城仿宋体" w:hint="eastAsia"/>
              </w:rPr>
            </w:pPr>
          </w:p>
        </w:tc>
        <w:tc>
          <w:tcPr>
            <w:tcW w:w="540" w:type="dxa"/>
            <w:vMerge/>
          </w:tcPr>
          <w:p w:rsidR="00365C09" w:rsidRPr="004A12C0" w:rsidRDefault="00365C09" w:rsidP="001658A9">
            <w:pPr>
              <w:spacing w:line="240" w:lineRule="exact"/>
              <w:rPr>
                <w:rFonts w:ascii="长城仿宋体" w:eastAsia="长城仿宋体" w:hint="eastAsia"/>
              </w:rPr>
            </w:pPr>
          </w:p>
        </w:tc>
        <w:tc>
          <w:tcPr>
            <w:tcW w:w="5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铝</w:t>
            </w:r>
          </w:p>
        </w:tc>
        <w:tc>
          <w:tcPr>
            <w:tcW w:w="216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≥4.0</w:t>
            </w:r>
          </w:p>
        </w:tc>
        <w:tc>
          <w:tcPr>
            <w:tcW w:w="14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≥1.5</w:t>
            </w: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Height w:val="458"/>
        </w:trPr>
        <w:tc>
          <w:tcPr>
            <w:tcW w:w="648" w:type="dxa"/>
            <w:gridSpan w:val="2"/>
            <w:vMerge/>
            <w:shd w:val="clear" w:color="auto" w:fill="auto"/>
          </w:tcPr>
          <w:p w:rsidR="00365C09" w:rsidRPr="004A12C0" w:rsidRDefault="00365C09" w:rsidP="001658A9">
            <w:pPr>
              <w:spacing w:line="240" w:lineRule="exact"/>
              <w:rPr>
                <w:rFonts w:ascii="长城仿宋体" w:eastAsia="长城仿宋体" w:hint="eastAsia"/>
              </w:rPr>
            </w:pPr>
          </w:p>
        </w:tc>
        <w:tc>
          <w:tcPr>
            <w:tcW w:w="540" w:type="dxa"/>
            <w:vMerge/>
          </w:tcPr>
          <w:p w:rsidR="00365C09" w:rsidRPr="004A12C0" w:rsidRDefault="00365C09" w:rsidP="001658A9">
            <w:pPr>
              <w:spacing w:line="240" w:lineRule="exact"/>
              <w:rPr>
                <w:rFonts w:ascii="长城仿宋体" w:eastAsia="长城仿宋体" w:hint="eastAsia"/>
              </w:rPr>
            </w:pPr>
          </w:p>
        </w:tc>
        <w:tc>
          <w:tcPr>
            <w:tcW w:w="5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铜</w:t>
            </w:r>
          </w:p>
        </w:tc>
        <w:tc>
          <w:tcPr>
            <w:tcW w:w="216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≥4.0</w:t>
            </w:r>
          </w:p>
        </w:tc>
        <w:tc>
          <w:tcPr>
            <w:tcW w:w="1440" w:type="dxa"/>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≥1.5</w:t>
            </w: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Pr>
        <w:tc>
          <w:tcPr>
            <w:tcW w:w="648" w:type="dxa"/>
            <w:gridSpan w:val="2"/>
            <w:vMerge w:val="restart"/>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铸铁</w:t>
            </w:r>
          </w:p>
        </w:tc>
        <w:tc>
          <w:tcPr>
            <w:tcW w:w="1080" w:type="dxa"/>
            <w:gridSpan w:val="2"/>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灰铸铁</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≥10.0</w:t>
            </w:r>
          </w:p>
        </w:tc>
        <w:tc>
          <w:tcPr>
            <w:tcW w:w="1440" w:type="dxa"/>
          </w:tcPr>
          <w:p w:rsidR="00365C09" w:rsidRPr="004A12C0" w:rsidRDefault="00365C09" w:rsidP="001658A9">
            <w:pPr>
              <w:spacing w:line="240" w:lineRule="exact"/>
              <w:rPr>
                <w:rFonts w:ascii="长城仿宋体" w:eastAsia="长城仿宋体" w:hint="eastAsia"/>
                <w:i/>
                <w:iCs/>
                <w:sz w:val="24"/>
              </w:rPr>
            </w:pP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Pr>
        <w:tc>
          <w:tcPr>
            <w:tcW w:w="648" w:type="dxa"/>
            <w:gridSpan w:val="2"/>
            <w:vMerge/>
          </w:tcPr>
          <w:p w:rsidR="00365C09" w:rsidRPr="004A12C0" w:rsidRDefault="00365C09" w:rsidP="001658A9">
            <w:pPr>
              <w:spacing w:line="240" w:lineRule="exact"/>
              <w:rPr>
                <w:rFonts w:ascii="长城仿宋体" w:eastAsia="长城仿宋体" w:hint="eastAsia"/>
              </w:rPr>
            </w:pPr>
          </w:p>
        </w:tc>
        <w:tc>
          <w:tcPr>
            <w:tcW w:w="1080" w:type="dxa"/>
            <w:gridSpan w:val="2"/>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球墨铸铁可锻铸铁</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≥8.0</w:t>
            </w:r>
          </w:p>
        </w:tc>
        <w:tc>
          <w:tcPr>
            <w:tcW w:w="1440" w:type="dxa"/>
          </w:tcPr>
          <w:p w:rsidR="00365C09" w:rsidRPr="004A12C0" w:rsidRDefault="00365C09" w:rsidP="001658A9">
            <w:pPr>
              <w:spacing w:line="240" w:lineRule="exact"/>
              <w:rPr>
                <w:rFonts w:ascii="长城仿宋体" w:eastAsia="长城仿宋体" w:hint="eastAsia"/>
                <w:i/>
                <w:iCs/>
                <w:sz w:val="24"/>
              </w:rPr>
            </w:pP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Pr>
        <w:tc>
          <w:tcPr>
            <w:tcW w:w="648" w:type="dxa"/>
            <w:gridSpan w:val="2"/>
            <w:vMerge w:val="restart"/>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lastRenderedPageBreak/>
              <w:t>铸钢</w:t>
            </w:r>
          </w:p>
        </w:tc>
        <w:tc>
          <w:tcPr>
            <w:tcW w:w="1080" w:type="dxa"/>
            <w:gridSpan w:val="2"/>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设计温度</w:t>
            </w:r>
            <w:r w:rsidRPr="004A12C0">
              <w:rPr>
                <w:rFonts w:ascii="长城仿宋体" w:eastAsia="长城仿宋体" w:hAnsi="宋体" w:hint="eastAsia"/>
              </w:rPr>
              <w:t>≥</w:t>
            </w:r>
            <w:r w:rsidRPr="004A12C0">
              <w:rPr>
                <w:rFonts w:ascii="长城仿宋体" w:eastAsia="长城仿宋体" w:hint="eastAsia"/>
              </w:rPr>
              <w:t>300</w:t>
            </w:r>
            <w:r w:rsidRPr="004A12C0">
              <w:rPr>
                <w:rFonts w:ascii="长城仿宋体" w:eastAsia="长城仿宋体" w:hAnsi="宋体" w:hint="eastAsia"/>
              </w:rPr>
              <w:t>℃</w:t>
            </w:r>
          </w:p>
        </w:tc>
        <w:tc>
          <w:tcPr>
            <w:tcW w:w="2160" w:type="dxa"/>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≥4.0/铸造系数</w:t>
            </w:r>
          </w:p>
          <w:p w:rsidR="00365C09" w:rsidRPr="004A12C0" w:rsidRDefault="00365C09" w:rsidP="001658A9">
            <w:pPr>
              <w:spacing w:line="240" w:lineRule="exact"/>
              <w:rPr>
                <w:rFonts w:ascii="长城仿宋体" w:eastAsia="长城仿宋体" w:hint="eastAsia"/>
                <w:i/>
                <w:iCs/>
                <w:sz w:val="24"/>
              </w:rPr>
            </w:pPr>
          </w:p>
        </w:tc>
        <w:tc>
          <w:tcPr>
            <w:tcW w:w="1440" w:type="dxa"/>
          </w:tcPr>
          <w:p w:rsidR="00365C09" w:rsidRPr="004A12C0" w:rsidRDefault="00365C09" w:rsidP="001658A9">
            <w:pPr>
              <w:spacing w:line="240" w:lineRule="exact"/>
              <w:rPr>
                <w:rFonts w:ascii="长城仿宋体" w:eastAsia="长城仿宋体" w:hint="eastAsia"/>
                <w:i/>
                <w:iCs/>
                <w:sz w:val="24"/>
              </w:rPr>
            </w:pP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Pr>
        <w:tc>
          <w:tcPr>
            <w:tcW w:w="648" w:type="dxa"/>
            <w:gridSpan w:val="2"/>
            <w:vMerge/>
          </w:tcPr>
          <w:p w:rsidR="00365C09" w:rsidRPr="004A12C0" w:rsidRDefault="00365C09" w:rsidP="001658A9">
            <w:pPr>
              <w:spacing w:line="240" w:lineRule="exact"/>
              <w:rPr>
                <w:rFonts w:ascii="长城仿宋体" w:eastAsia="长城仿宋体" w:hint="eastAsia"/>
              </w:rPr>
            </w:pPr>
          </w:p>
        </w:tc>
        <w:tc>
          <w:tcPr>
            <w:tcW w:w="1080" w:type="dxa"/>
            <w:gridSpan w:val="2"/>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设计温度</w:t>
            </w:r>
            <w:r w:rsidRPr="004A12C0">
              <w:rPr>
                <w:rFonts w:ascii="长城仿宋体" w:eastAsia="长城仿宋体" w:hint="eastAsia"/>
                <w:i/>
                <w:iCs/>
                <w:sz w:val="24"/>
              </w:rPr>
              <w:t>&lt;</w:t>
            </w:r>
            <w:r w:rsidRPr="004A12C0">
              <w:rPr>
                <w:rFonts w:ascii="长城仿宋体" w:eastAsia="长城仿宋体" w:hint="eastAsia"/>
              </w:rPr>
              <w:t>300</w:t>
            </w:r>
            <w:r w:rsidRPr="004A12C0">
              <w:rPr>
                <w:rFonts w:ascii="长城仿宋体" w:eastAsia="长城仿宋体" w:hAnsi="宋体" w:hint="eastAsia"/>
              </w:rPr>
              <w:t>℃</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≥1.5/铸造系数</w:t>
            </w:r>
          </w:p>
        </w:tc>
        <w:tc>
          <w:tcPr>
            <w:tcW w:w="1440" w:type="dxa"/>
          </w:tcPr>
          <w:p w:rsidR="00365C09" w:rsidRPr="004A12C0" w:rsidRDefault="00365C09" w:rsidP="001658A9">
            <w:pPr>
              <w:spacing w:line="240" w:lineRule="exact"/>
              <w:rPr>
                <w:rFonts w:ascii="长城仿宋体" w:eastAsia="长城仿宋体" w:hint="eastAsia"/>
                <w:i/>
                <w:iCs/>
                <w:sz w:val="24"/>
              </w:rPr>
            </w:pP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Height w:val="390"/>
        </w:trPr>
        <w:tc>
          <w:tcPr>
            <w:tcW w:w="633" w:type="dxa"/>
            <w:vMerge w:val="restart"/>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螺栓</w:t>
            </w:r>
          </w:p>
        </w:tc>
        <w:tc>
          <w:tcPr>
            <w:tcW w:w="1095" w:type="dxa"/>
            <w:gridSpan w:val="3"/>
            <w:shd w:val="clear" w:color="auto" w:fill="auto"/>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sz w:val="18"/>
                <w:szCs w:val="18"/>
              </w:rPr>
              <w:t>碳素钢</w:t>
            </w:r>
          </w:p>
        </w:tc>
        <w:tc>
          <w:tcPr>
            <w:tcW w:w="2160" w:type="dxa"/>
            <w:vMerge w:val="restart"/>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≥5.0</w:t>
            </w:r>
          </w:p>
        </w:tc>
        <w:tc>
          <w:tcPr>
            <w:tcW w:w="1440" w:type="dxa"/>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≥2.7（热轧）</w:t>
            </w:r>
          </w:p>
          <w:p w:rsidR="00365C09" w:rsidRPr="004A12C0" w:rsidRDefault="00365C09" w:rsidP="001658A9">
            <w:pPr>
              <w:spacing w:line="240" w:lineRule="exact"/>
              <w:rPr>
                <w:rFonts w:ascii="长城仿宋体" w:eastAsia="长城仿宋体" w:hint="eastAsia"/>
                <w:i/>
                <w:iCs/>
                <w:sz w:val="18"/>
                <w:szCs w:val="18"/>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≥2.5（正火）</w:t>
            </w:r>
          </w:p>
        </w:tc>
        <w:tc>
          <w:tcPr>
            <w:tcW w:w="1620" w:type="dxa"/>
            <w:vMerge w:val="restart"/>
          </w:tcPr>
          <w:p w:rsidR="00365C09" w:rsidRPr="004A12C0" w:rsidRDefault="00365C09" w:rsidP="001658A9">
            <w:pPr>
              <w:spacing w:line="240" w:lineRule="exact"/>
              <w:rPr>
                <w:rFonts w:ascii="长城仿宋体" w:eastAsia="长城仿宋体" w:hint="eastAsia"/>
              </w:rPr>
            </w:pPr>
            <w:proofErr w:type="spellStart"/>
            <w:r w:rsidRPr="004A12C0">
              <w:rPr>
                <w:rFonts w:ascii="长城仿宋体" w:eastAsia="长城仿宋体" w:hint="eastAsia"/>
                <w:i/>
                <w:iCs/>
                <w:sz w:val="24"/>
              </w:rPr>
              <w:t>n</w:t>
            </w:r>
            <w:r w:rsidRPr="004A12C0">
              <w:rPr>
                <w:rFonts w:ascii="长城仿宋体" w:eastAsia="长城仿宋体" w:hint="eastAsia"/>
                <w:vertAlign w:val="subscript"/>
              </w:rPr>
              <w:t>d</w:t>
            </w:r>
            <w:proofErr w:type="spellEnd"/>
            <w:r w:rsidRPr="004A12C0">
              <w:rPr>
                <w:rFonts w:ascii="长城仿宋体" w:eastAsia="长城仿宋体" w:hint="eastAsia"/>
              </w:rPr>
              <w:t>≥1.5</w:t>
            </w:r>
          </w:p>
        </w:tc>
        <w:tc>
          <w:tcPr>
            <w:tcW w:w="1572" w:type="dxa"/>
            <w:vMerge w:val="restart"/>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Height w:val="390"/>
        </w:trPr>
        <w:tc>
          <w:tcPr>
            <w:tcW w:w="633" w:type="dxa"/>
            <w:vMerge/>
          </w:tcPr>
          <w:p w:rsidR="00365C09" w:rsidRPr="004A12C0" w:rsidRDefault="00365C09" w:rsidP="001658A9">
            <w:pPr>
              <w:spacing w:line="240" w:lineRule="exact"/>
              <w:rPr>
                <w:rFonts w:ascii="长城仿宋体" w:eastAsia="长城仿宋体" w:hint="eastAsia"/>
              </w:rPr>
            </w:pPr>
          </w:p>
        </w:tc>
        <w:tc>
          <w:tcPr>
            <w:tcW w:w="1095" w:type="dxa"/>
            <w:gridSpan w:val="3"/>
            <w:shd w:val="clear" w:color="auto" w:fill="auto"/>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sz w:val="18"/>
                <w:szCs w:val="18"/>
              </w:rPr>
              <w:t>低合金钢</w:t>
            </w:r>
          </w:p>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sz w:val="18"/>
                <w:szCs w:val="18"/>
              </w:rPr>
              <w:t>高合金钢</w:t>
            </w:r>
          </w:p>
        </w:tc>
        <w:tc>
          <w:tcPr>
            <w:tcW w:w="2160" w:type="dxa"/>
            <w:vMerge/>
          </w:tcPr>
          <w:p w:rsidR="00365C09" w:rsidRPr="004A12C0" w:rsidRDefault="00365C09" w:rsidP="001658A9">
            <w:pPr>
              <w:spacing w:line="240" w:lineRule="exact"/>
              <w:rPr>
                <w:rFonts w:ascii="长城仿宋体" w:eastAsia="长城仿宋体" w:hint="eastAsia"/>
                <w:i/>
                <w:iCs/>
                <w:sz w:val="24"/>
              </w:rPr>
            </w:pPr>
          </w:p>
        </w:tc>
        <w:tc>
          <w:tcPr>
            <w:tcW w:w="1440" w:type="dxa"/>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≥3.5（调质）</w:t>
            </w:r>
          </w:p>
          <w:p w:rsidR="00365C09" w:rsidRPr="004A12C0" w:rsidRDefault="00365C09" w:rsidP="001658A9">
            <w:pPr>
              <w:spacing w:line="240" w:lineRule="exact"/>
              <w:rPr>
                <w:rFonts w:ascii="长城仿宋体" w:eastAsia="长城仿宋体" w:hint="eastAsia"/>
                <w:i/>
                <w:iCs/>
                <w:sz w:val="24"/>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≥2.7（调质）</w:t>
            </w:r>
          </w:p>
        </w:tc>
        <w:tc>
          <w:tcPr>
            <w:tcW w:w="1620" w:type="dxa"/>
            <w:vMerge/>
          </w:tcPr>
          <w:p w:rsidR="00365C09" w:rsidRPr="004A12C0" w:rsidRDefault="00365C09" w:rsidP="001658A9">
            <w:pPr>
              <w:spacing w:line="240" w:lineRule="exact"/>
              <w:rPr>
                <w:rFonts w:ascii="长城仿宋体" w:eastAsia="长城仿宋体" w:hint="eastAsia"/>
              </w:rPr>
            </w:pPr>
          </w:p>
        </w:tc>
        <w:tc>
          <w:tcPr>
            <w:tcW w:w="1572" w:type="dxa"/>
            <w:vMerge/>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Height w:val="390"/>
        </w:trPr>
        <w:tc>
          <w:tcPr>
            <w:tcW w:w="633" w:type="dxa"/>
            <w:vMerge/>
          </w:tcPr>
          <w:p w:rsidR="00365C09" w:rsidRPr="004A12C0" w:rsidRDefault="00365C09" w:rsidP="001658A9">
            <w:pPr>
              <w:spacing w:line="240" w:lineRule="exact"/>
              <w:rPr>
                <w:rFonts w:ascii="长城仿宋体" w:eastAsia="长城仿宋体" w:hint="eastAsia"/>
              </w:rPr>
            </w:pPr>
          </w:p>
        </w:tc>
        <w:tc>
          <w:tcPr>
            <w:tcW w:w="1095" w:type="dxa"/>
            <w:gridSpan w:val="3"/>
            <w:shd w:val="clear" w:color="auto" w:fill="auto"/>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sz w:val="18"/>
                <w:szCs w:val="18"/>
              </w:rPr>
              <w:t>马氏体钢</w:t>
            </w:r>
          </w:p>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sz w:val="18"/>
                <w:szCs w:val="18"/>
              </w:rPr>
              <w:t>奥氏体钢</w:t>
            </w:r>
          </w:p>
        </w:tc>
        <w:tc>
          <w:tcPr>
            <w:tcW w:w="2160" w:type="dxa"/>
            <w:vMerge/>
          </w:tcPr>
          <w:p w:rsidR="00365C09" w:rsidRPr="004A12C0" w:rsidRDefault="00365C09" w:rsidP="001658A9">
            <w:pPr>
              <w:spacing w:line="240" w:lineRule="exact"/>
              <w:rPr>
                <w:rFonts w:ascii="长城仿宋体" w:eastAsia="长城仿宋体" w:hint="eastAsia"/>
                <w:i/>
                <w:iCs/>
                <w:sz w:val="24"/>
              </w:rPr>
            </w:pPr>
          </w:p>
        </w:tc>
        <w:tc>
          <w:tcPr>
            <w:tcW w:w="1440" w:type="dxa"/>
          </w:tcPr>
          <w:p w:rsidR="00365C09" w:rsidRPr="004A12C0" w:rsidRDefault="00365C09" w:rsidP="001658A9">
            <w:pPr>
              <w:spacing w:line="240" w:lineRule="exact"/>
              <w:rPr>
                <w:rFonts w:ascii="长城仿宋体" w:eastAsia="长城仿宋体" w:hint="eastAsia"/>
                <w:sz w:val="18"/>
                <w:szCs w:val="18"/>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≥3.0（调质）</w:t>
            </w:r>
          </w:p>
          <w:p w:rsidR="00365C09" w:rsidRPr="004A12C0" w:rsidRDefault="00365C09" w:rsidP="001658A9">
            <w:pPr>
              <w:spacing w:line="240" w:lineRule="exact"/>
              <w:rPr>
                <w:rFonts w:ascii="长城仿宋体" w:eastAsia="长城仿宋体" w:hint="eastAsia"/>
                <w:i/>
                <w:iCs/>
                <w:sz w:val="24"/>
              </w:rPr>
            </w:pPr>
            <w:r w:rsidRPr="004A12C0">
              <w:rPr>
                <w:rFonts w:ascii="长城仿宋体" w:eastAsia="长城仿宋体" w:hint="eastAsia"/>
                <w:i/>
                <w:iCs/>
                <w:sz w:val="18"/>
                <w:szCs w:val="18"/>
              </w:rPr>
              <w:t>n</w:t>
            </w:r>
            <w:r w:rsidRPr="004A12C0">
              <w:rPr>
                <w:rFonts w:ascii="长城仿宋体" w:eastAsia="长城仿宋体" w:hint="eastAsia"/>
                <w:sz w:val="18"/>
                <w:szCs w:val="18"/>
                <w:vertAlign w:val="subscript"/>
              </w:rPr>
              <w:t>s</w:t>
            </w:r>
            <w:r w:rsidRPr="004A12C0">
              <w:rPr>
                <w:rFonts w:ascii="长城仿宋体" w:eastAsia="长城仿宋体" w:hint="eastAsia"/>
                <w:sz w:val="18"/>
                <w:szCs w:val="18"/>
              </w:rPr>
              <w:t>≥1.6（固溶）</w:t>
            </w:r>
          </w:p>
        </w:tc>
        <w:tc>
          <w:tcPr>
            <w:tcW w:w="1620" w:type="dxa"/>
            <w:vMerge/>
          </w:tcPr>
          <w:p w:rsidR="00365C09" w:rsidRPr="004A12C0" w:rsidRDefault="00365C09" w:rsidP="001658A9">
            <w:pPr>
              <w:spacing w:line="240" w:lineRule="exact"/>
              <w:rPr>
                <w:rFonts w:ascii="长城仿宋体" w:eastAsia="长城仿宋体" w:hint="eastAsia"/>
              </w:rPr>
            </w:pPr>
          </w:p>
        </w:tc>
        <w:tc>
          <w:tcPr>
            <w:tcW w:w="1572" w:type="dxa"/>
            <w:vMerge/>
          </w:tcPr>
          <w:p w:rsidR="00365C09" w:rsidRPr="004A12C0" w:rsidRDefault="00365C09" w:rsidP="001658A9">
            <w:pPr>
              <w:spacing w:line="240" w:lineRule="exact"/>
              <w:rPr>
                <w:rFonts w:ascii="长城仿宋体" w:eastAsia="长城仿宋体" w:hint="eastAsia"/>
              </w:rPr>
            </w:pPr>
          </w:p>
        </w:tc>
      </w:tr>
      <w:tr w:rsidR="00365C09" w:rsidRPr="004A12C0" w:rsidTr="001658A9">
        <w:tblPrEx>
          <w:tblCellMar>
            <w:top w:w="0" w:type="dxa"/>
            <w:bottom w:w="0" w:type="dxa"/>
          </w:tblCellMar>
        </w:tblPrEx>
        <w:trPr>
          <w:cantSplit/>
          <w:trHeight w:val="311"/>
        </w:trPr>
        <w:tc>
          <w:tcPr>
            <w:tcW w:w="633" w:type="dxa"/>
            <w:vMerge/>
          </w:tcPr>
          <w:p w:rsidR="00365C09" w:rsidRPr="004A12C0" w:rsidRDefault="00365C09" w:rsidP="001658A9">
            <w:pPr>
              <w:spacing w:line="240" w:lineRule="exact"/>
              <w:rPr>
                <w:rFonts w:ascii="长城仿宋体" w:eastAsia="长城仿宋体" w:hint="eastAsia"/>
              </w:rPr>
            </w:pPr>
          </w:p>
        </w:tc>
        <w:tc>
          <w:tcPr>
            <w:tcW w:w="1095" w:type="dxa"/>
            <w:gridSpan w:val="3"/>
          </w:tcPr>
          <w:p w:rsidR="00365C09" w:rsidRPr="004A12C0" w:rsidRDefault="00365C09" w:rsidP="001658A9">
            <w:pPr>
              <w:spacing w:line="240" w:lineRule="exact"/>
              <w:rPr>
                <w:rFonts w:ascii="长城仿宋体" w:eastAsia="长城仿宋体" w:hint="eastAsia"/>
              </w:rPr>
            </w:pPr>
            <w:r w:rsidRPr="004A12C0">
              <w:rPr>
                <w:rFonts w:ascii="长城仿宋体" w:eastAsia="长城仿宋体" w:hint="eastAsia"/>
              </w:rPr>
              <w:t>有色金属</w:t>
            </w:r>
          </w:p>
        </w:tc>
        <w:tc>
          <w:tcPr>
            <w:tcW w:w="2160" w:type="dxa"/>
          </w:tcPr>
          <w:p w:rsidR="00365C09" w:rsidRPr="004A12C0" w:rsidRDefault="00365C09" w:rsidP="001658A9">
            <w:pPr>
              <w:spacing w:line="240" w:lineRule="exact"/>
              <w:rPr>
                <w:rFonts w:ascii="长城仿宋体" w:eastAsia="长城仿宋体" w:hint="eastAsia"/>
                <w:i/>
                <w:iCs/>
                <w:sz w:val="24"/>
              </w:rPr>
            </w:pPr>
            <w:proofErr w:type="spellStart"/>
            <w:r w:rsidRPr="004A12C0">
              <w:rPr>
                <w:rFonts w:ascii="长城仿宋体" w:eastAsia="长城仿宋体" w:hint="eastAsia"/>
                <w:i/>
                <w:iCs/>
                <w:sz w:val="24"/>
              </w:rPr>
              <w:t>n</w:t>
            </w:r>
            <w:r w:rsidRPr="004A12C0">
              <w:rPr>
                <w:rFonts w:ascii="长城仿宋体" w:eastAsia="长城仿宋体" w:hint="eastAsia"/>
                <w:sz w:val="24"/>
                <w:vertAlign w:val="subscript"/>
              </w:rPr>
              <w:t>b</w:t>
            </w:r>
            <w:proofErr w:type="spellEnd"/>
            <w:r w:rsidRPr="004A12C0">
              <w:rPr>
                <w:rFonts w:ascii="长城仿宋体" w:eastAsia="长城仿宋体" w:hint="eastAsia"/>
              </w:rPr>
              <w:t>≥5.0</w:t>
            </w:r>
          </w:p>
        </w:tc>
        <w:tc>
          <w:tcPr>
            <w:tcW w:w="1440" w:type="dxa"/>
          </w:tcPr>
          <w:p w:rsidR="00365C09" w:rsidRPr="004A12C0" w:rsidRDefault="00365C09" w:rsidP="001658A9">
            <w:pPr>
              <w:spacing w:line="240" w:lineRule="exact"/>
              <w:rPr>
                <w:rFonts w:ascii="长城仿宋体" w:eastAsia="长城仿宋体" w:hint="eastAsia"/>
                <w:i/>
                <w:iCs/>
                <w:sz w:val="24"/>
              </w:rPr>
            </w:pPr>
            <w:r w:rsidRPr="004A12C0">
              <w:rPr>
                <w:rFonts w:ascii="长城仿宋体" w:eastAsia="长城仿宋体" w:hint="eastAsia"/>
                <w:i/>
                <w:iCs/>
                <w:sz w:val="24"/>
              </w:rPr>
              <w:t>n</w:t>
            </w:r>
            <w:r w:rsidRPr="004A12C0">
              <w:rPr>
                <w:rFonts w:ascii="长城仿宋体" w:eastAsia="长城仿宋体" w:hint="eastAsia"/>
                <w:vertAlign w:val="subscript"/>
              </w:rPr>
              <w:t>s</w:t>
            </w:r>
            <w:r w:rsidRPr="004A12C0">
              <w:rPr>
                <w:rFonts w:ascii="长城仿宋体" w:eastAsia="长城仿宋体" w:hint="eastAsia"/>
              </w:rPr>
              <w:t>≥4.0</w:t>
            </w:r>
          </w:p>
        </w:tc>
        <w:tc>
          <w:tcPr>
            <w:tcW w:w="1620" w:type="dxa"/>
          </w:tcPr>
          <w:p w:rsidR="00365C09" w:rsidRPr="004A12C0" w:rsidRDefault="00365C09" w:rsidP="001658A9">
            <w:pPr>
              <w:spacing w:line="240" w:lineRule="exact"/>
              <w:rPr>
                <w:rFonts w:ascii="长城仿宋体" w:eastAsia="长城仿宋体" w:hint="eastAsia"/>
              </w:rPr>
            </w:pPr>
          </w:p>
        </w:tc>
        <w:tc>
          <w:tcPr>
            <w:tcW w:w="1572" w:type="dxa"/>
          </w:tcPr>
          <w:p w:rsidR="00365C09" w:rsidRPr="004A12C0" w:rsidRDefault="00365C09" w:rsidP="001658A9">
            <w:pPr>
              <w:spacing w:line="240" w:lineRule="exact"/>
              <w:rPr>
                <w:rFonts w:ascii="长城仿宋体" w:eastAsia="长城仿宋体" w:hint="eastAsia"/>
              </w:rPr>
            </w:pPr>
          </w:p>
        </w:tc>
      </w:tr>
    </w:tbl>
    <w:p w:rsidR="00365C09" w:rsidRPr="004A12C0" w:rsidRDefault="00365C09" w:rsidP="00365C09">
      <w:pPr>
        <w:ind w:firstLineChars="200" w:firstLine="560"/>
        <w:rPr>
          <w:rFonts w:ascii="长城仿宋体" w:eastAsia="长城仿宋体" w:hint="eastAsia"/>
          <w:sz w:val="28"/>
          <w:szCs w:val="28"/>
        </w:rPr>
      </w:pPr>
      <w:r w:rsidRPr="004A12C0">
        <w:rPr>
          <w:rFonts w:ascii="长城仿宋体" w:eastAsia="长城仿宋体" w:hint="eastAsia"/>
          <w:sz w:val="28"/>
          <w:szCs w:val="28"/>
        </w:rPr>
        <w:t>注：（1）</w:t>
      </w:r>
      <w:proofErr w:type="gramStart"/>
      <w:r w:rsidRPr="004A12C0">
        <w:rPr>
          <w:rFonts w:ascii="长城仿宋体" w:eastAsia="长城仿宋体" w:hint="eastAsia"/>
          <w:sz w:val="28"/>
          <w:szCs w:val="28"/>
        </w:rPr>
        <w:t>当无法</w:t>
      </w:r>
      <w:proofErr w:type="gramEnd"/>
      <w:r w:rsidRPr="004A12C0">
        <w:rPr>
          <w:rFonts w:ascii="长城仿宋体" w:eastAsia="长城仿宋体" w:hint="eastAsia"/>
          <w:sz w:val="28"/>
          <w:szCs w:val="28"/>
        </w:rPr>
        <w:t>确定设计温度下屈服强度（条件屈服限），而以抗拉强度为依据确定许用应力时，</w:t>
      </w:r>
      <w:proofErr w:type="spellStart"/>
      <w:r w:rsidRPr="004A12C0">
        <w:rPr>
          <w:rFonts w:ascii="长城仿宋体" w:eastAsia="长城仿宋体" w:hint="eastAsia"/>
          <w:i/>
          <w:iCs/>
          <w:sz w:val="28"/>
          <w:szCs w:val="28"/>
        </w:rPr>
        <w:t>n</w:t>
      </w:r>
      <w:r w:rsidRPr="004A12C0">
        <w:rPr>
          <w:rFonts w:ascii="长城仿宋体" w:eastAsia="长城仿宋体" w:hint="eastAsia"/>
          <w:sz w:val="28"/>
          <w:szCs w:val="28"/>
          <w:vertAlign w:val="subscript"/>
        </w:rPr>
        <w:t>b</w:t>
      </w:r>
      <w:proofErr w:type="spellEnd"/>
      <w:r w:rsidRPr="004A12C0">
        <w:rPr>
          <w:rFonts w:ascii="长城仿宋体" w:eastAsia="长城仿宋体" w:hint="eastAsia"/>
          <w:sz w:val="28"/>
          <w:szCs w:val="28"/>
        </w:rPr>
        <w:t>应适当提高。</w:t>
      </w:r>
    </w:p>
    <w:p w:rsidR="00365C09" w:rsidRPr="004A12C0" w:rsidRDefault="00365C09" w:rsidP="00365C09">
      <w:pPr>
        <w:ind w:firstLineChars="346" w:firstLine="913"/>
        <w:rPr>
          <w:rFonts w:ascii="长城仿宋体" w:eastAsia="长城仿宋体" w:hint="eastAsia"/>
          <w:spacing w:val="-8"/>
          <w:sz w:val="28"/>
          <w:szCs w:val="28"/>
        </w:rPr>
      </w:pPr>
      <w:r w:rsidRPr="004A12C0">
        <w:rPr>
          <w:rFonts w:ascii="长城仿宋体" w:eastAsia="长城仿宋体" w:hint="eastAsia"/>
          <w:spacing w:val="-8"/>
          <w:sz w:val="28"/>
          <w:szCs w:val="28"/>
        </w:rPr>
        <w:t>（2）有色金属铸件的系数应在板、锻件、管、棒的基础上除以0.8。</w:t>
      </w:r>
    </w:p>
    <w:p w:rsidR="00365C09" w:rsidRPr="004A12C0" w:rsidRDefault="00365C09" w:rsidP="00365C09">
      <w:pPr>
        <w:ind w:firstLineChars="346" w:firstLine="969"/>
        <w:rPr>
          <w:rFonts w:ascii="长城仿宋体" w:eastAsia="长城仿宋体" w:hint="eastAsia"/>
          <w:sz w:val="28"/>
          <w:szCs w:val="28"/>
        </w:rPr>
      </w:pPr>
      <w:r w:rsidRPr="004A12C0">
        <w:rPr>
          <w:rFonts w:ascii="长城仿宋体" w:eastAsia="长城仿宋体" w:hint="eastAsia"/>
          <w:sz w:val="28"/>
          <w:szCs w:val="28"/>
        </w:rPr>
        <w:t>（3）铸钢的铸造系数不应超过</w:t>
      </w:r>
      <w:r w:rsidRPr="004A12C0">
        <w:rPr>
          <w:rFonts w:ascii="长城仿宋体" w:eastAsia="长城仿宋体" w:hint="eastAsia"/>
          <w:iCs/>
          <w:sz w:val="28"/>
          <w:szCs w:val="28"/>
        </w:rPr>
        <w:t>0</w:t>
      </w:r>
      <w:r w:rsidRPr="004A12C0">
        <w:rPr>
          <w:rFonts w:ascii="长城仿宋体" w:eastAsia="长城仿宋体" w:hint="eastAsia"/>
          <w:sz w:val="28"/>
          <w:szCs w:val="28"/>
        </w:rPr>
        <w:t>.</w:t>
      </w:r>
      <w:r w:rsidRPr="004A12C0">
        <w:rPr>
          <w:rFonts w:ascii="长城仿宋体" w:eastAsia="长城仿宋体" w:hint="eastAsia"/>
          <w:iCs/>
          <w:sz w:val="28"/>
          <w:szCs w:val="28"/>
        </w:rPr>
        <w:t>9。</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（二）采用应力分析设计的压力容器产品，压力容器制造企业应向总局安全监察机构备案。</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（三）当采用标准规定以外的强度计算方法或试验方法进行设计时，压力容器制造企业应向总局安全监察机构备案。</w:t>
      </w:r>
    </w:p>
    <w:p w:rsidR="00365C09" w:rsidRPr="004A12C0" w:rsidRDefault="00365C09" w:rsidP="00365C09">
      <w:pPr>
        <w:pStyle w:val="a3"/>
        <w:spacing w:beforeLines="0" w:before="0"/>
        <w:ind w:firstLine="576"/>
        <w:rPr>
          <w:rFonts w:ascii="长城仿宋体" w:eastAsia="长城仿宋体" w:hint="eastAsia"/>
          <w:spacing w:val="-6"/>
          <w:sz w:val="30"/>
          <w:szCs w:val="30"/>
        </w:rPr>
      </w:pPr>
      <w:r w:rsidRPr="004A12C0">
        <w:rPr>
          <w:rFonts w:ascii="长城仿宋体" w:eastAsia="长城仿宋体" w:hint="eastAsia"/>
          <w:spacing w:val="-6"/>
          <w:sz w:val="30"/>
          <w:szCs w:val="30"/>
        </w:rPr>
        <w:t>（四）移动式压力容器的设计应报总局安全监察机构审查、备案。</w:t>
      </w:r>
    </w:p>
    <w:p w:rsidR="00365C09" w:rsidRPr="004A12C0" w:rsidRDefault="00365C09" w:rsidP="00365C09">
      <w:pPr>
        <w:ind w:firstLineChars="200" w:firstLine="600"/>
        <w:rPr>
          <w:rFonts w:ascii="长城仿宋体" w:eastAsia="长城仿宋体" w:hint="eastAsia"/>
          <w:sz w:val="30"/>
        </w:rPr>
      </w:pPr>
      <w:r w:rsidRPr="004A12C0">
        <w:rPr>
          <w:rFonts w:ascii="长城仿宋体" w:eastAsia="长城仿宋体" w:hint="eastAsia"/>
          <w:sz w:val="30"/>
          <w:szCs w:val="30"/>
        </w:rPr>
        <w:t>（五）压力容器的所有A、B类焊接接头（如图所示）均需按相应标准和设计图样的规定进行无损检测（RT或UT）。焊接接头系数应根据受压元件的焊接接头型式及无损检测的比例确定，焊接接头系数规定见表2。</w:t>
      </w:r>
    </w:p>
    <w:p w:rsidR="00365C09" w:rsidRPr="004A12C0" w:rsidRDefault="00365C09" w:rsidP="00365C09">
      <w:pPr>
        <w:jc w:val="center"/>
        <w:rPr>
          <w:rFonts w:ascii="长城仿宋体" w:eastAsia="长城仿宋体" w:hint="eastAsia"/>
          <w:sz w:val="30"/>
        </w:rPr>
      </w:pPr>
      <w:r w:rsidRPr="004A12C0">
        <w:rPr>
          <w:rFonts w:ascii="长城仿宋体" w:eastAsia="长城仿宋体" w:hint="eastAsia"/>
          <w:noProof/>
          <w:sz w:val="30"/>
        </w:rPr>
        <w:lastRenderedPageBreak/>
        <w:drawing>
          <wp:inline distT="0" distB="0" distL="0" distR="0">
            <wp:extent cx="3390900" cy="2000250"/>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000250"/>
                    </a:xfrm>
                    <a:prstGeom prst="rect">
                      <a:avLst/>
                    </a:prstGeom>
                    <a:noFill/>
                    <a:ln>
                      <a:noFill/>
                    </a:ln>
                  </pic:spPr>
                </pic:pic>
              </a:graphicData>
            </a:graphic>
          </wp:inline>
        </w:drawing>
      </w:r>
    </w:p>
    <w:p w:rsidR="00365C09" w:rsidRPr="004A12C0" w:rsidRDefault="00365C09" w:rsidP="00365C09">
      <w:pPr>
        <w:ind w:firstLine="600"/>
        <w:jc w:val="center"/>
        <w:rPr>
          <w:rFonts w:ascii="长城仿宋体" w:eastAsia="长城仿宋体" w:hAnsi="宋体" w:hint="eastAsia"/>
          <w:sz w:val="32"/>
          <w:szCs w:val="32"/>
        </w:rPr>
      </w:pPr>
      <w:r w:rsidRPr="004A12C0">
        <w:rPr>
          <w:rFonts w:ascii="长城仿宋体" w:eastAsia="长城仿宋体" w:hAnsi="宋体" w:hint="eastAsia"/>
          <w:sz w:val="32"/>
          <w:szCs w:val="32"/>
        </w:rPr>
        <w:t>A、B类焊接接头示意图</w:t>
      </w:r>
    </w:p>
    <w:p w:rsidR="00365C09" w:rsidRPr="004A12C0" w:rsidRDefault="00365C09" w:rsidP="00365C09">
      <w:pPr>
        <w:jc w:val="center"/>
        <w:rPr>
          <w:rFonts w:ascii="长城仿宋体" w:eastAsia="长城仿宋体" w:hint="eastAsia"/>
          <w:sz w:val="32"/>
          <w:szCs w:val="32"/>
        </w:rPr>
      </w:pPr>
      <w:r w:rsidRPr="004A12C0">
        <w:rPr>
          <w:rFonts w:ascii="长城仿宋体" w:eastAsia="长城仿宋体" w:hint="eastAsia"/>
          <w:sz w:val="32"/>
          <w:szCs w:val="32"/>
        </w:rPr>
        <w:t>表2  压力容器的焊接接头系数</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630"/>
        <w:gridCol w:w="551"/>
        <w:gridCol w:w="551"/>
        <w:gridCol w:w="551"/>
        <w:gridCol w:w="552"/>
        <w:gridCol w:w="630"/>
        <w:gridCol w:w="687"/>
        <w:gridCol w:w="688"/>
        <w:gridCol w:w="687"/>
        <w:gridCol w:w="688"/>
      </w:tblGrid>
      <w:tr w:rsidR="00365C09" w:rsidRPr="004A12C0" w:rsidTr="001658A9">
        <w:tblPrEx>
          <w:tblCellMar>
            <w:top w:w="0" w:type="dxa"/>
            <w:bottom w:w="0" w:type="dxa"/>
          </w:tblCellMar>
        </w:tblPrEx>
        <w:trPr>
          <w:cantSplit/>
        </w:trPr>
        <w:tc>
          <w:tcPr>
            <w:tcW w:w="1365" w:type="dxa"/>
            <w:vMerge w:val="restart"/>
          </w:tcPr>
          <w:p w:rsidR="00365C09" w:rsidRPr="004A12C0" w:rsidRDefault="00365C09" w:rsidP="001658A9">
            <w:pPr>
              <w:spacing w:line="300" w:lineRule="exact"/>
              <w:rPr>
                <w:rFonts w:ascii="长城仿宋体" w:eastAsia="长城仿宋体" w:hint="eastAsia"/>
              </w:rPr>
            </w:pPr>
            <w:r w:rsidRPr="004A12C0">
              <w:rPr>
                <w:rFonts w:ascii="长城仿宋体" w:eastAsia="长城仿宋体" w:hint="eastAsia"/>
              </w:rPr>
              <w:t xml:space="preserve">  </w:t>
            </w:r>
          </w:p>
        </w:tc>
        <w:tc>
          <w:tcPr>
            <w:tcW w:w="2835" w:type="dxa"/>
            <w:gridSpan w:val="5"/>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全部无损检测</w:t>
            </w:r>
            <w:r w:rsidRPr="004A12C0">
              <w:rPr>
                <w:rFonts w:ascii="长城仿宋体" w:eastAsia="长城仿宋体" w:hAnsi="宋体" w:hint="eastAsia"/>
                <w:sz w:val="18"/>
              </w:rPr>
              <w:t>①</w:t>
            </w:r>
          </w:p>
        </w:tc>
        <w:tc>
          <w:tcPr>
            <w:tcW w:w="3380" w:type="dxa"/>
            <w:gridSpan w:val="5"/>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局部无损检测</w:t>
            </w:r>
            <w:r w:rsidRPr="004A12C0">
              <w:rPr>
                <w:rFonts w:ascii="长城仿宋体" w:eastAsia="长城仿宋体" w:hAnsi="宋体" w:hint="eastAsia"/>
                <w:sz w:val="18"/>
              </w:rPr>
              <w:t>①</w:t>
            </w:r>
          </w:p>
        </w:tc>
      </w:tr>
      <w:tr w:rsidR="00365C09" w:rsidRPr="004A12C0" w:rsidTr="001658A9">
        <w:tblPrEx>
          <w:tblCellMar>
            <w:top w:w="0" w:type="dxa"/>
            <w:bottom w:w="0" w:type="dxa"/>
          </w:tblCellMar>
        </w:tblPrEx>
        <w:trPr>
          <w:cantSplit/>
        </w:trPr>
        <w:tc>
          <w:tcPr>
            <w:tcW w:w="1365" w:type="dxa"/>
            <w:vMerge/>
          </w:tcPr>
          <w:p w:rsidR="00365C09" w:rsidRPr="004A12C0" w:rsidRDefault="00365C09" w:rsidP="001658A9">
            <w:pPr>
              <w:spacing w:line="300" w:lineRule="exact"/>
              <w:rPr>
                <w:rFonts w:ascii="长城仿宋体" w:eastAsia="长城仿宋体" w:hint="eastAsia"/>
              </w:rPr>
            </w:pPr>
          </w:p>
        </w:tc>
        <w:tc>
          <w:tcPr>
            <w:tcW w:w="630" w:type="dxa"/>
            <w:vMerge w:val="restart"/>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钢</w:t>
            </w:r>
          </w:p>
        </w:tc>
        <w:tc>
          <w:tcPr>
            <w:tcW w:w="2205" w:type="dxa"/>
            <w:gridSpan w:val="4"/>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有色金属</w:t>
            </w:r>
          </w:p>
        </w:tc>
        <w:tc>
          <w:tcPr>
            <w:tcW w:w="630" w:type="dxa"/>
            <w:vMerge w:val="restart"/>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钢</w:t>
            </w:r>
          </w:p>
        </w:tc>
        <w:tc>
          <w:tcPr>
            <w:tcW w:w="2750" w:type="dxa"/>
            <w:gridSpan w:val="4"/>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有色金属</w:t>
            </w:r>
          </w:p>
        </w:tc>
      </w:tr>
      <w:tr w:rsidR="00365C09" w:rsidRPr="004A12C0" w:rsidTr="001658A9">
        <w:tblPrEx>
          <w:tblCellMar>
            <w:top w:w="0" w:type="dxa"/>
            <w:bottom w:w="0" w:type="dxa"/>
          </w:tblCellMar>
        </w:tblPrEx>
        <w:trPr>
          <w:cantSplit/>
        </w:trPr>
        <w:tc>
          <w:tcPr>
            <w:tcW w:w="1365" w:type="dxa"/>
            <w:vMerge/>
          </w:tcPr>
          <w:p w:rsidR="00365C09" w:rsidRPr="004A12C0" w:rsidRDefault="00365C09" w:rsidP="001658A9">
            <w:pPr>
              <w:spacing w:line="300" w:lineRule="exact"/>
              <w:rPr>
                <w:rFonts w:ascii="长城仿宋体" w:eastAsia="长城仿宋体" w:hint="eastAsia"/>
              </w:rPr>
            </w:pPr>
          </w:p>
        </w:tc>
        <w:tc>
          <w:tcPr>
            <w:tcW w:w="630" w:type="dxa"/>
            <w:vMerge/>
            <w:vAlign w:val="center"/>
          </w:tcPr>
          <w:p w:rsidR="00365C09" w:rsidRPr="004A12C0" w:rsidRDefault="00365C09" w:rsidP="001658A9">
            <w:pPr>
              <w:spacing w:line="300" w:lineRule="exact"/>
              <w:jc w:val="center"/>
              <w:rPr>
                <w:rFonts w:ascii="长城仿宋体" w:eastAsia="长城仿宋体" w:hint="eastAsia"/>
              </w:rPr>
            </w:pPr>
          </w:p>
        </w:tc>
        <w:tc>
          <w:tcPr>
            <w:tcW w:w="551"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铝</w:t>
            </w:r>
          </w:p>
        </w:tc>
        <w:tc>
          <w:tcPr>
            <w:tcW w:w="551"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铜</w:t>
            </w:r>
          </w:p>
        </w:tc>
        <w:tc>
          <w:tcPr>
            <w:tcW w:w="551"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镍</w:t>
            </w:r>
          </w:p>
        </w:tc>
        <w:tc>
          <w:tcPr>
            <w:tcW w:w="552"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钛</w:t>
            </w:r>
          </w:p>
        </w:tc>
        <w:tc>
          <w:tcPr>
            <w:tcW w:w="630" w:type="dxa"/>
            <w:vMerge/>
            <w:vAlign w:val="center"/>
          </w:tcPr>
          <w:p w:rsidR="00365C09" w:rsidRPr="004A12C0" w:rsidRDefault="00365C09" w:rsidP="001658A9">
            <w:pPr>
              <w:spacing w:line="300" w:lineRule="exact"/>
              <w:jc w:val="center"/>
              <w:rPr>
                <w:rFonts w:ascii="长城仿宋体" w:eastAsia="长城仿宋体" w:hint="eastAsia"/>
              </w:rPr>
            </w:pPr>
          </w:p>
        </w:tc>
        <w:tc>
          <w:tcPr>
            <w:tcW w:w="687"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铝</w:t>
            </w:r>
          </w:p>
        </w:tc>
        <w:tc>
          <w:tcPr>
            <w:tcW w:w="688"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铜</w:t>
            </w:r>
          </w:p>
        </w:tc>
        <w:tc>
          <w:tcPr>
            <w:tcW w:w="687"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Ansi="宋体" w:hint="eastAsia"/>
                <w:sz w:val="18"/>
              </w:rPr>
              <w:t>②</w:t>
            </w:r>
            <w:r w:rsidRPr="004A12C0">
              <w:rPr>
                <w:rFonts w:ascii="长城仿宋体" w:eastAsia="长城仿宋体" w:hint="eastAsia"/>
              </w:rPr>
              <w:t>镍</w:t>
            </w:r>
          </w:p>
        </w:tc>
        <w:tc>
          <w:tcPr>
            <w:tcW w:w="688" w:type="dxa"/>
            <w:vAlign w:val="center"/>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钛</w:t>
            </w:r>
          </w:p>
        </w:tc>
      </w:tr>
      <w:tr w:rsidR="00365C09" w:rsidRPr="004A12C0" w:rsidTr="001658A9">
        <w:tblPrEx>
          <w:tblCellMar>
            <w:top w:w="0" w:type="dxa"/>
            <w:bottom w:w="0" w:type="dxa"/>
          </w:tblCellMar>
        </w:tblPrEx>
        <w:tc>
          <w:tcPr>
            <w:tcW w:w="1365" w:type="dxa"/>
          </w:tcPr>
          <w:p w:rsidR="00365C09" w:rsidRPr="004A12C0" w:rsidRDefault="00365C09" w:rsidP="001658A9">
            <w:pPr>
              <w:spacing w:line="300" w:lineRule="exact"/>
              <w:rPr>
                <w:rFonts w:ascii="长城仿宋体" w:eastAsia="长城仿宋体" w:hint="eastAsia"/>
                <w:sz w:val="18"/>
              </w:rPr>
            </w:pPr>
            <w:r w:rsidRPr="004A12C0">
              <w:rPr>
                <w:rFonts w:ascii="长城仿宋体" w:eastAsia="长城仿宋体" w:hint="eastAsia"/>
                <w:sz w:val="18"/>
              </w:rPr>
              <w:t>双面焊或相当于双面</w:t>
            </w:r>
            <w:proofErr w:type="gramStart"/>
            <w:r w:rsidRPr="004A12C0">
              <w:rPr>
                <w:rFonts w:ascii="长城仿宋体" w:eastAsia="长城仿宋体" w:hint="eastAsia"/>
                <w:sz w:val="18"/>
              </w:rPr>
              <w:t>焊全熔</w:t>
            </w:r>
            <w:proofErr w:type="gramEnd"/>
            <w:r w:rsidRPr="004A12C0">
              <w:rPr>
                <w:rFonts w:ascii="长城仿宋体" w:eastAsia="长城仿宋体" w:hint="eastAsia"/>
                <w:sz w:val="18"/>
              </w:rPr>
              <w:t>透的对接焊</w:t>
            </w:r>
            <w:r w:rsidRPr="004A12C0">
              <w:rPr>
                <w:rFonts w:ascii="长城仿宋体" w:eastAsia="长城仿宋体" w:hAnsi="宋体" w:hint="eastAsia"/>
                <w:sz w:val="18"/>
              </w:rPr>
              <w:t>③</w:t>
            </w:r>
          </w:p>
        </w:tc>
        <w:tc>
          <w:tcPr>
            <w:tcW w:w="630" w:type="dxa"/>
          </w:tcPr>
          <w:p w:rsidR="00365C09" w:rsidRPr="004A12C0" w:rsidRDefault="00365C09" w:rsidP="001658A9">
            <w:pPr>
              <w:spacing w:line="300" w:lineRule="exact"/>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1.0</w:t>
            </w:r>
          </w:p>
          <w:p w:rsidR="00365C09" w:rsidRPr="004A12C0" w:rsidRDefault="00365C09" w:rsidP="001658A9">
            <w:pPr>
              <w:spacing w:line="300" w:lineRule="exact"/>
              <w:rPr>
                <w:rFonts w:ascii="长城仿宋体" w:eastAsia="长城仿宋体" w:hint="eastAsia"/>
                <w:sz w:val="18"/>
              </w:rPr>
            </w:pP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0.90</w:t>
            </w: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0.95</w:t>
            </w: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0.95</w:t>
            </w:r>
          </w:p>
        </w:tc>
        <w:tc>
          <w:tcPr>
            <w:tcW w:w="552"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0.90</w:t>
            </w:r>
          </w:p>
          <w:p w:rsidR="00365C09" w:rsidRPr="004A12C0" w:rsidRDefault="00365C09" w:rsidP="001658A9">
            <w:pPr>
              <w:spacing w:line="300" w:lineRule="exact"/>
              <w:jc w:val="center"/>
              <w:rPr>
                <w:rFonts w:ascii="长城仿宋体" w:eastAsia="长城仿宋体" w:hint="eastAsia"/>
                <w:sz w:val="18"/>
              </w:rPr>
            </w:pPr>
          </w:p>
        </w:tc>
        <w:tc>
          <w:tcPr>
            <w:tcW w:w="630"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tc>
        <w:tc>
          <w:tcPr>
            <w:tcW w:w="687"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688"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687"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688"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tc>
      </w:tr>
      <w:tr w:rsidR="00365C09" w:rsidRPr="004A12C0" w:rsidTr="001658A9">
        <w:tblPrEx>
          <w:tblCellMar>
            <w:top w:w="0" w:type="dxa"/>
            <w:bottom w:w="0" w:type="dxa"/>
          </w:tblCellMar>
        </w:tblPrEx>
        <w:trPr>
          <w:trHeight w:val="744"/>
        </w:trPr>
        <w:tc>
          <w:tcPr>
            <w:tcW w:w="1365" w:type="dxa"/>
          </w:tcPr>
          <w:p w:rsidR="00365C09" w:rsidRPr="004A12C0" w:rsidRDefault="00365C09" w:rsidP="001658A9">
            <w:pPr>
              <w:spacing w:line="300" w:lineRule="exact"/>
              <w:rPr>
                <w:rFonts w:ascii="长城仿宋体" w:eastAsia="长城仿宋体" w:hint="eastAsia"/>
                <w:sz w:val="18"/>
              </w:rPr>
            </w:pPr>
            <w:r w:rsidRPr="004A12C0">
              <w:rPr>
                <w:rFonts w:ascii="长城仿宋体" w:eastAsia="长城仿宋体" w:hint="eastAsia"/>
                <w:sz w:val="18"/>
              </w:rPr>
              <w:t>有金属垫板的单面焊对接焊缝</w:t>
            </w:r>
          </w:p>
        </w:tc>
        <w:tc>
          <w:tcPr>
            <w:tcW w:w="630"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0.90</w:t>
            </w:r>
          </w:p>
          <w:p w:rsidR="00365C09" w:rsidRPr="004A12C0" w:rsidRDefault="00365C09" w:rsidP="001658A9">
            <w:pPr>
              <w:spacing w:line="300" w:lineRule="exact"/>
              <w:jc w:val="center"/>
              <w:rPr>
                <w:rFonts w:ascii="长城仿宋体" w:eastAsia="长城仿宋体" w:hint="eastAsia"/>
                <w:sz w:val="18"/>
              </w:rPr>
            </w:pP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551"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552"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p w:rsidR="00365C09" w:rsidRPr="004A12C0" w:rsidRDefault="00365C09" w:rsidP="001658A9">
            <w:pPr>
              <w:spacing w:line="300" w:lineRule="exact"/>
              <w:jc w:val="center"/>
              <w:rPr>
                <w:rFonts w:ascii="长城仿宋体" w:eastAsia="长城仿宋体" w:hint="eastAsia"/>
                <w:sz w:val="18"/>
              </w:rPr>
            </w:pPr>
          </w:p>
        </w:tc>
        <w:tc>
          <w:tcPr>
            <w:tcW w:w="630"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tc>
        <w:tc>
          <w:tcPr>
            <w:tcW w:w="687"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0.70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tc>
        <w:tc>
          <w:tcPr>
            <w:tcW w:w="688"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0.70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tc>
        <w:tc>
          <w:tcPr>
            <w:tcW w:w="687"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0.70</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0.85</w:t>
            </w:r>
          </w:p>
        </w:tc>
        <w:tc>
          <w:tcPr>
            <w:tcW w:w="688"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0.80</w:t>
            </w:r>
          </w:p>
          <w:p w:rsidR="00365C09" w:rsidRPr="004A12C0" w:rsidRDefault="00365C09" w:rsidP="001658A9">
            <w:pPr>
              <w:spacing w:line="300" w:lineRule="exact"/>
              <w:jc w:val="center"/>
              <w:rPr>
                <w:rFonts w:ascii="长城仿宋体" w:eastAsia="长城仿宋体" w:hint="eastAsia"/>
                <w:sz w:val="18"/>
              </w:rPr>
            </w:pPr>
          </w:p>
        </w:tc>
      </w:tr>
      <w:tr w:rsidR="00365C09" w:rsidRPr="004A12C0" w:rsidTr="001658A9">
        <w:tblPrEx>
          <w:tblCellMar>
            <w:top w:w="0" w:type="dxa"/>
            <w:bottom w:w="0" w:type="dxa"/>
          </w:tblCellMar>
        </w:tblPrEx>
        <w:trPr>
          <w:trHeight w:val="638"/>
        </w:trPr>
        <w:tc>
          <w:tcPr>
            <w:tcW w:w="1365" w:type="dxa"/>
          </w:tcPr>
          <w:p w:rsidR="00365C09" w:rsidRPr="004A12C0" w:rsidRDefault="00365C09" w:rsidP="001658A9">
            <w:pPr>
              <w:spacing w:line="300" w:lineRule="exact"/>
              <w:rPr>
                <w:rFonts w:ascii="长城仿宋体" w:eastAsia="长城仿宋体" w:hint="eastAsia"/>
                <w:sz w:val="18"/>
              </w:rPr>
            </w:pPr>
            <w:r w:rsidRPr="004A12C0">
              <w:rPr>
                <w:rFonts w:ascii="长城仿宋体" w:eastAsia="长城仿宋体" w:hint="eastAsia"/>
                <w:sz w:val="18"/>
              </w:rPr>
              <w:t>无垫板的</w:t>
            </w:r>
            <w:proofErr w:type="gramStart"/>
            <w:r w:rsidRPr="004A12C0">
              <w:rPr>
                <w:rFonts w:ascii="长城仿宋体" w:eastAsia="长城仿宋体" w:hint="eastAsia"/>
                <w:sz w:val="18"/>
              </w:rPr>
              <w:t>单面焊环向</w:t>
            </w:r>
            <w:proofErr w:type="gramEnd"/>
            <w:r w:rsidRPr="004A12C0">
              <w:rPr>
                <w:rFonts w:ascii="长城仿宋体" w:eastAsia="长城仿宋体" w:hint="eastAsia"/>
                <w:sz w:val="18"/>
              </w:rPr>
              <w:t>对接焊缝</w:t>
            </w:r>
          </w:p>
        </w:tc>
        <w:tc>
          <w:tcPr>
            <w:tcW w:w="630"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551"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551"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551"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552"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630"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687"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c>
          <w:tcPr>
            <w:tcW w:w="688"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0.65</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0.70</w:t>
            </w:r>
          </w:p>
        </w:tc>
        <w:tc>
          <w:tcPr>
            <w:tcW w:w="687" w:type="dxa"/>
          </w:tcPr>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0.65</w:t>
            </w:r>
          </w:p>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0.70</w:t>
            </w:r>
          </w:p>
        </w:tc>
        <w:tc>
          <w:tcPr>
            <w:tcW w:w="688" w:type="dxa"/>
          </w:tcPr>
          <w:p w:rsidR="00365C09" w:rsidRPr="004A12C0" w:rsidRDefault="00365C09" w:rsidP="001658A9">
            <w:pPr>
              <w:spacing w:line="300" w:lineRule="exact"/>
              <w:jc w:val="center"/>
              <w:rPr>
                <w:rFonts w:ascii="长城仿宋体" w:eastAsia="长城仿宋体" w:hint="eastAsia"/>
                <w:sz w:val="18"/>
              </w:rPr>
            </w:pPr>
          </w:p>
          <w:p w:rsidR="00365C09" w:rsidRPr="004A12C0" w:rsidRDefault="00365C09" w:rsidP="001658A9">
            <w:pPr>
              <w:spacing w:line="300" w:lineRule="exact"/>
              <w:jc w:val="center"/>
              <w:rPr>
                <w:rFonts w:ascii="长城仿宋体" w:eastAsia="长城仿宋体" w:hint="eastAsia"/>
                <w:sz w:val="18"/>
              </w:rPr>
            </w:pPr>
            <w:r w:rsidRPr="004A12C0">
              <w:rPr>
                <w:rFonts w:ascii="长城仿宋体" w:eastAsia="长城仿宋体" w:hint="eastAsia"/>
                <w:sz w:val="18"/>
              </w:rPr>
              <w:t>/</w:t>
            </w:r>
          </w:p>
          <w:p w:rsidR="00365C09" w:rsidRPr="004A12C0" w:rsidRDefault="00365C09" w:rsidP="001658A9">
            <w:pPr>
              <w:spacing w:line="300" w:lineRule="exact"/>
              <w:jc w:val="center"/>
              <w:rPr>
                <w:rFonts w:ascii="长城仿宋体" w:eastAsia="长城仿宋体" w:hint="eastAsia"/>
                <w:sz w:val="18"/>
              </w:rPr>
            </w:pPr>
          </w:p>
        </w:tc>
      </w:tr>
    </w:tbl>
    <w:p w:rsidR="00365C09" w:rsidRPr="004A12C0" w:rsidRDefault="00365C09" w:rsidP="00365C09">
      <w:pPr>
        <w:ind w:firstLineChars="200" w:firstLine="560"/>
        <w:rPr>
          <w:rFonts w:ascii="长城仿宋体" w:eastAsia="长城仿宋体" w:hint="eastAsia"/>
          <w:sz w:val="28"/>
          <w:szCs w:val="28"/>
        </w:rPr>
      </w:pPr>
      <w:r w:rsidRPr="004A12C0">
        <w:rPr>
          <w:rFonts w:ascii="长城仿宋体" w:eastAsia="长城仿宋体" w:hint="eastAsia"/>
          <w:sz w:val="28"/>
          <w:szCs w:val="28"/>
        </w:rPr>
        <w:t>注：</w:t>
      </w:r>
      <w:r w:rsidRPr="004A12C0">
        <w:rPr>
          <w:rFonts w:ascii="长城仿宋体" w:eastAsia="长城仿宋体" w:hAnsi="宋体" w:hint="eastAsia"/>
          <w:sz w:val="28"/>
          <w:szCs w:val="28"/>
        </w:rPr>
        <w:t>①</w:t>
      </w:r>
      <w:r w:rsidRPr="004A12C0">
        <w:rPr>
          <w:rFonts w:ascii="长城仿宋体" w:eastAsia="长城仿宋体" w:hint="eastAsia"/>
          <w:sz w:val="28"/>
          <w:szCs w:val="28"/>
        </w:rPr>
        <w:t>此表所指无损检测，对钢制压力容器以射线或超声波检测为准，对有色金属压力容器原则上以射线检测为准。全部无损检测，指100%的射线或超声波检测；局部无损检测，指20%或50%（铁素体钢低温容器）的射线或超声波检测。</w:t>
      </w:r>
    </w:p>
    <w:p w:rsidR="00365C09" w:rsidRPr="004A12C0" w:rsidRDefault="00365C09" w:rsidP="00365C09">
      <w:pPr>
        <w:ind w:leftChars="66" w:left="139" w:firstLineChars="200" w:firstLine="560"/>
        <w:rPr>
          <w:rFonts w:ascii="长城仿宋体" w:eastAsia="长城仿宋体" w:hint="eastAsia"/>
          <w:sz w:val="28"/>
          <w:szCs w:val="28"/>
        </w:rPr>
      </w:pPr>
      <w:r w:rsidRPr="004A12C0">
        <w:rPr>
          <w:rFonts w:ascii="长城仿宋体" w:eastAsia="长城仿宋体" w:hint="eastAsia"/>
          <w:sz w:val="28"/>
          <w:szCs w:val="28"/>
        </w:rPr>
        <w:t>②表中所列有色金属</w:t>
      </w:r>
      <w:proofErr w:type="gramStart"/>
      <w:r w:rsidRPr="004A12C0">
        <w:rPr>
          <w:rFonts w:ascii="长城仿宋体" w:eastAsia="长城仿宋体" w:hint="eastAsia"/>
          <w:sz w:val="28"/>
          <w:szCs w:val="28"/>
        </w:rPr>
        <w:t>制压力</w:t>
      </w:r>
      <w:proofErr w:type="gramEnd"/>
      <w:r w:rsidRPr="004A12C0">
        <w:rPr>
          <w:rFonts w:ascii="长城仿宋体" w:eastAsia="长城仿宋体" w:hint="eastAsia"/>
          <w:sz w:val="28"/>
          <w:szCs w:val="28"/>
        </w:rPr>
        <w:t>容器焊接头系数上限值指采用熔化极惰性气体保护焊；下限值指采用非熔化极惰性气体保护焊。</w:t>
      </w:r>
    </w:p>
    <w:p w:rsidR="00365C09" w:rsidRPr="004A12C0" w:rsidRDefault="00365C09" w:rsidP="00365C09">
      <w:pPr>
        <w:ind w:leftChars="66" w:left="139" w:firstLineChars="200" w:firstLine="560"/>
        <w:rPr>
          <w:rFonts w:ascii="长城仿宋体" w:eastAsia="长城仿宋体" w:hint="eastAsia"/>
          <w:sz w:val="28"/>
          <w:szCs w:val="28"/>
        </w:rPr>
      </w:pPr>
      <w:r w:rsidRPr="004A12C0">
        <w:rPr>
          <w:rFonts w:ascii="长城仿宋体" w:eastAsia="长城仿宋体" w:hint="eastAsia"/>
          <w:sz w:val="28"/>
          <w:szCs w:val="28"/>
        </w:rPr>
        <w:lastRenderedPageBreak/>
        <w:t>③相当于双面全熔焊透的对接焊缝指单面焊双面成型的焊缝，按双面焊评定（含</w:t>
      </w:r>
      <w:proofErr w:type="gramStart"/>
      <w:r w:rsidRPr="004A12C0">
        <w:rPr>
          <w:rFonts w:ascii="长城仿宋体" w:eastAsia="长城仿宋体" w:hint="eastAsia"/>
          <w:sz w:val="28"/>
          <w:szCs w:val="28"/>
        </w:rPr>
        <w:t>焊接试板的</w:t>
      </w:r>
      <w:proofErr w:type="gramEnd"/>
      <w:r w:rsidRPr="004A12C0">
        <w:rPr>
          <w:rFonts w:ascii="长城仿宋体" w:eastAsia="长城仿宋体" w:hint="eastAsia"/>
          <w:sz w:val="28"/>
          <w:szCs w:val="28"/>
        </w:rPr>
        <w:t>评定），如氩弧焊打底的焊缝或带陶瓷、铜衬垫的焊缝等。</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（六）常温贮存混合液化石油气的压力容器，设计压力应按不低于50℃时的混合液化石油气成份的实际饱和蒸汽压力确定，并应在设计图样上注明液化石油气的限定成份和对应的工作压力。</w:t>
      </w:r>
    </w:p>
    <w:p w:rsidR="00365C09" w:rsidRPr="004A12C0" w:rsidRDefault="00365C09" w:rsidP="00365C09">
      <w:pPr>
        <w:spacing w:before="120" w:line="360" w:lineRule="atLeast"/>
        <w:rPr>
          <w:rFonts w:ascii="长城仿宋体" w:eastAsia="长城仿宋体" w:hint="eastAsia"/>
          <w:sz w:val="30"/>
          <w:szCs w:val="30"/>
        </w:rPr>
      </w:pPr>
      <w:r w:rsidRPr="004A12C0">
        <w:rPr>
          <w:rFonts w:ascii="长城仿宋体" w:eastAsia="长城仿宋体" w:hint="eastAsia"/>
          <w:sz w:val="30"/>
          <w:szCs w:val="30"/>
        </w:rPr>
        <w:t xml:space="preserve">    （七）压力容器筒体与筒体、筒体与封头之间的连接以及封头的拼接不允许采用搭接结构，也不允许存在十字焊缝。</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（八）内径大于等于500mm的压力容器应设置一个人孔或二个手孔（当容器无法开人孔时）（夹套容器、换热器和其他不允许开孔的容器除外）。</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（九）压力容器的快开门（盖）应装设安全联锁装置。</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第五十五条</w:t>
      </w:r>
      <w:r w:rsidRPr="004A12C0">
        <w:rPr>
          <w:rFonts w:ascii="长城仿宋体" w:eastAsia="长城仿宋体" w:hint="eastAsia"/>
          <w:sz w:val="30"/>
          <w:szCs w:val="30"/>
        </w:rPr>
        <w:t xml:space="preserve">  压力容器用钢要求</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（一）用于压力容器受压元件的材料，其使用范围不得超出相应标准规定的允许使用范围。</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（二）用于焊接结构压力容器主要受压元件的碳钢和低合金钢，钢材的含磷量P不应大于0.030%，含硫量S不应大于0.020%。</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（三）用于焊接结构压力容器主要受压元件的碳钢和低合金钢，钢材的含碳量不应大于0.25%，且碳当量</w:t>
      </w:r>
      <w:proofErr w:type="spellStart"/>
      <w:r w:rsidRPr="004A12C0">
        <w:rPr>
          <w:rFonts w:ascii="长城仿宋体" w:eastAsia="长城仿宋体" w:hint="eastAsia"/>
          <w:sz w:val="30"/>
          <w:szCs w:val="30"/>
        </w:rPr>
        <w:t>Ceq</w:t>
      </w:r>
      <w:proofErr w:type="spellEnd"/>
      <w:r w:rsidRPr="004A12C0">
        <w:rPr>
          <w:rFonts w:ascii="长城仿宋体" w:eastAsia="长城仿宋体" w:hint="eastAsia"/>
          <w:sz w:val="30"/>
          <w:szCs w:val="30"/>
          <w:vertAlign w:val="superscript"/>
        </w:rPr>
        <w:t>（1）</w:t>
      </w:r>
      <w:r w:rsidRPr="004A12C0">
        <w:rPr>
          <w:rFonts w:ascii="长城仿宋体" w:eastAsia="长城仿宋体" w:hint="eastAsia"/>
          <w:sz w:val="30"/>
          <w:szCs w:val="30"/>
        </w:rPr>
        <w:t>不大于0.45%。如确需选用含碳量大于0.25%的钢材，则应同时满足下列要求：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1.建造前征得用户的同意、确认；</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2.碳当量</w:t>
      </w:r>
      <w:proofErr w:type="spellStart"/>
      <w:r w:rsidRPr="004A12C0">
        <w:rPr>
          <w:rFonts w:ascii="长城仿宋体" w:eastAsia="长城仿宋体" w:hint="eastAsia"/>
          <w:sz w:val="30"/>
          <w:szCs w:val="30"/>
        </w:rPr>
        <w:t>Ceq</w:t>
      </w:r>
      <w:proofErr w:type="spellEnd"/>
      <w:r w:rsidRPr="004A12C0">
        <w:rPr>
          <w:rFonts w:ascii="长城仿宋体" w:eastAsia="长城仿宋体" w:hint="eastAsia"/>
          <w:sz w:val="30"/>
          <w:szCs w:val="30"/>
        </w:rPr>
        <w:t>不得大于0.45%；</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3.提供材料的焊接性试验报告和焊接工艺评定报告，并报总局安全监察机构审查、批准。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（四）用于焊接结构压力容器受压元件的调质低合金钢，如果钢材的标准抗拉强度下限值</w:t>
      </w:r>
      <w:r w:rsidRPr="004A12C0">
        <w:rPr>
          <w:rFonts w:ascii="长城仿宋体" w:eastAsia="长城仿宋体" w:hAnsi="宋体" w:hint="eastAsia"/>
          <w:sz w:val="30"/>
          <w:szCs w:val="30"/>
        </w:rPr>
        <w:t>σ</w:t>
      </w:r>
      <w:r w:rsidRPr="004A12C0">
        <w:rPr>
          <w:rFonts w:ascii="长城仿宋体" w:eastAsia="长城仿宋体" w:hint="eastAsia"/>
          <w:sz w:val="30"/>
          <w:szCs w:val="30"/>
          <w:vertAlign w:val="subscript"/>
        </w:rPr>
        <w:t>b</w:t>
      </w:r>
      <w:r w:rsidRPr="004A12C0">
        <w:rPr>
          <w:rFonts w:ascii="长城仿宋体" w:eastAsia="长城仿宋体" w:hint="eastAsia"/>
          <w:sz w:val="30"/>
          <w:szCs w:val="30"/>
        </w:rPr>
        <w:t>≥540MPa，钢材的含磷量P不应大于0.020%，含硫量S不应大于0.015%。焊接裂纹敏感系数</w:t>
      </w:r>
      <w:proofErr w:type="spellStart"/>
      <w:r w:rsidRPr="004A12C0">
        <w:rPr>
          <w:rFonts w:ascii="长城仿宋体" w:eastAsia="长城仿宋体" w:hint="eastAsia"/>
          <w:sz w:val="30"/>
          <w:szCs w:val="30"/>
        </w:rPr>
        <w:t>Pcm</w:t>
      </w:r>
      <w:proofErr w:type="spellEnd"/>
      <w:r w:rsidRPr="004A12C0">
        <w:rPr>
          <w:rFonts w:ascii="长城仿宋体" w:eastAsia="长城仿宋体" w:hint="eastAsia"/>
          <w:sz w:val="30"/>
          <w:szCs w:val="30"/>
          <w:vertAlign w:val="superscript"/>
        </w:rPr>
        <w:t>（2）</w:t>
      </w:r>
      <w:r w:rsidRPr="004A12C0">
        <w:rPr>
          <w:rFonts w:ascii="长城仿宋体" w:eastAsia="长城仿宋体" w:hint="eastAsia"/>
          <w:sz w:val="30"/>
          <w:szCs w:val="30"/>
        </w:rPr>
        <w:t>不应大于0.25%，且应提供材料的焊接性试验报告和焊接工艺评定报告，报总局安全监察机构审查、批准。</w:t>
      </w:r>
    </w:p>
    <w:p w:rsidR="00365C09" w:rsidRPr="004A12C0" w:rsidRDefault="00365C09" w:rsidP="00365C09">
      <w:pPr>
        <w:rPr>
          <w:rFonts w:ascii="长城仿宋体" w:eastAsia="长城仿宋体" w:hint="eastAsia"/>
          <w:sz w:val="30"/>
          <w:szCs w:val="30"/>
        </w:rPr>
      </w:pPr>
    </w:p>
    <w:p w:rsidR="00365C09" w:rsidRPr="004A12C0" w:rsidRDefault="00365C09" w:rsidP="00365C09">
      <w:pPr>
        <w:spacing w:line="500" w:lineRule="exact"/>
        <w:rPr>
          <w:rFonts w:ascii="长城仿宋体" w:eastAsia="长城仿宋体" w:hint="eastAsia"/>
          <w:sz w:val="30"/>
          <w:szCs w:val="30"/>
        </w:rPr>
      </w:pPr>
      <w:r w:rsidRPr="004A12C0">
        <w:rPr>
          <w:rFonts w:ascii="长城仿宋体" w:eastAsia="长城仿宋体" w:hint="eastAsia"/>
          <w:sz w:val="30"/>
          <w:szCs w:val="30"/>
        </w:rPr>
        <w:t>注  1：</w:t>
      </w:r>
      <w:proofErr w:type="spellStart"/>
      <w:r w:rsidRPr="004A12C0">
        <w:rPr>
          <w:rFonts w:ascii="长城仿宋体" w:eastAsia="长城仿宋体" w:hint="eastAsia"/>
          <w:sz w:val="30"/>
          <w:szCs w:val="30"/>
        </w:rPr>
        <w:t>Ceq</w:t>
      </w:r>
      <w:proofErr w:type="spellEnd"/>
      <w:r w:rsidRPr="004A12C0">
        <w:rPr>
          <w:rFonts w:ascii="长城仿宋体" w:eastAsia="长城仿宋体" w:hint="eastAsia"/>
          <w:sz w:val="30"/>
          <w:szCs w:val="30"/>
        </w:rPr>
        <w:t>=</w:t>
      </w:r>
      <w:proofErr w:type="spellStart"/>
      <w:r w:rsidRPr="004A12C0">
        <w:rPr>
          <w:rFonts w:ascii="长城仿宋体" w:eastAsia="长城仿宋体" w:hint="eastAsia"/>
          <w:sz w:val="30"/>
          <w:szCs w:val="30"/>
        </w:rPr>
        <w:t>C+Si</w:t>
      </w:r>
      <w:proofErr w:type="spellEnd"/>
      <w:r w:rsidRPr="004A12C0">
        <w:rPr>
          <w:rFonts w:ascii="长城仿宋体" w:eastAsia="长城仿宋体" w:hint="eastAsia"/>
          <w:sz w:val="30"/>
          <w:szCs w:val="30"/>
        </w:rPr>
        <w:t>/24+Mn/6+Ni/40+Cr/5+Mo/4+V/14</w:t>
      </w:r>
    </w:p>
    <w:p w:rsidR="00365C09" w:rsidRPr="004A12C0" w:rsidRDefault="00365C09" w:rsidP="00365C09">
      <w:pPr>
        <w:spacing w:line="500" w:lineRule="exact"/>
        <w:ind w:firstLineChars="200" w:firstLine="600"/>
        <w:rPr>
          <w:rFonts w:ascii="长城仿宋体" w:eastAsia="长城仿宋体" w:hint="eastAsia"/>
          <w:sz w:val="30"/>
          <w:szCs w:val="30"/>
        </w:rPr>
      </w:pPr>
      <w:r w:rsidRPr="004A12C0">
        <w:rPr>
          <w:rFonts w:ascii="长城仿宋体" w:eastAsia="长城仿宋体" w:hint="eastAsia"/>
          <w:sz w:val="30"/>
          <w:szCs w:val="30"/>
        </w:rPr>
        <w:t>2：</w:t>
      </w:r>
      <w:proofErr w:type="spellStart"/>
      <w:r w:rsidRPr="004A12C0">
        <w:rPr>
          <w:rFonts w:ascii="长城仿宋体" w:eastAsia="长城仿宋体" w:hint="eastAsia"/>
          <w:sz w:val="30"/>
          <w:szCs w:val="30"/>
        </w:rPr>
        <w:t>Pcm</w:t>
      </w:r>
      <w:proofErr w:type="spellEnd"/>
      <w:r w:rsidRPr="004A12C0">
        <w:rPr>
          <w:rFonts w:ascii="长城仿宋体" w:eastAsia="长城仿宋体" w:hint="eastAsia"/>
          <w:sz w:val="30"/>
          <w:szCs w:val="30"/>
        </w:rPr>
        <w:t>=</w:t>
      </w:r>
      <w:proofErr w:type="spellStart"/>
      <w:r w:rsidRPr="004A12C0">
        <w:rPr>
          <w:rFonts w:ascii="长城仿宋体" w:eastAsia="长城仿宋体" w:hint="eastAsia"/>
          <w:sz w:val="30"/>
          <w:szCs w:val="30"/>
        </w:rPr>
        <w:t>C+Si</w:t>
      </w:r>
      <w:proofErr w:type="spellEnd"/>
      <w:r w:rsidRPr="004A12C0">
        <w:rPr>
          <w:rFonts w:ascii="长城仿宋体" w:eastAsia="长城仿宋体" w:hint="eastAsia"/>
          <w:sz w:val="30"/>
          <w:szCs w:val="30"/>
        </w:rPr>
        <w:t>/30+(</w:t>
      </w:r>
      <w:proofErr w:type="spellStart"/>
      <w:r w:rsidRPr="004A12C0">
        <w:rPr>
          <w:rFonts w:ascii="长城仿宋体" w:eastAsia="长城仿宋体" w:hint="eastAsia"/>
          <w:sz w:val="30"/>
          <w:szCs w:val="30"/>
        </w:rPr>
        <w:t>Mn+Cu+Cr</w:t>
      </w:r>
      <w:proofErr w:type="spellEnd"/>
      <w:r w:rsidRPr="004A12C0">
        <w:rPr>
          <w:rFonts w:ascii="长城仿宋体" w:eastAsia="长城仿宋体" w:hint="eastAsia"/>
          <w:sz w:val="30"/>
          <w:szCs w:val="30"/>
        </w:rPr>
        <w:t>)/20+Ni/60+Mo/15+V/10+5B</w:t>
      </w:r>
    </w:p>
    <w:p w:rsidR="00365C09" w:rsidRPr="004A12C0" w:rsidRDefault="00365C09" w:rsidP="00365C09">
      <w:pPr>
        <w:spacing w:line="500" w:lineRule="exact"/>
        <w:rPr>
          <w:rFonts w:ascii="长城仿宋体" w:eastAsia="长城仿宋体" w:hint="eastAsia"/>
          <w:sz w:val="32"/>
          <w:szCs w:val="32"/>
        </w:rPr>
      </w:pPr>
      <w:r w:rsidRPr="004A12C0">
        <w:rPr>
          <w:rFonts w:ascii="长城仿宋体" w:eastAsia="长城仿宋体" w:hint="eastAsia"/>
          <w:sz w:val="30"/>
          <w:szCs w:val="30"/>
        </w:rPr>
        <w:t xml:space="preserve">    （五）用于移动式压力容器罐体的钢板和用于压力容器的低合金钢板，每批应抽两张钢板进行冲击试验，试验温度为-20℃或按图样规定。冲击试验要求和冲击韧性合格指标按表3的规定。</w:t>
      </w:r>
      <w:r w:rsidRPr="004A12C0">
        <w:rPr>
          <w:rFonts w:ascii="长城仿宋体" w:eastAsia="长城仿宋体" w:hint="eastAsia"/>
          <w:sz w:val="32"/>
          <w:szCs w:val="32"/>
        </w:rPr>
        <w:t xml:space="preserve"> </w:t>
      </w:r>
    </w:p>
    <w:p w:rsidR="00365C09" w:rsidRPr="004A12C0" w:rsidRDefault="00365C09" w:rsidP="00365C09">
      <w:pPr>
        <w:jc w:val="center"/>
        <w:rPr>
          <w:rFonts w:ascii="长城仿宋体" w:eastAsia="长城仿宋体" w:hint="eastAsia"/>
          <w:sz w:val="32"/>
          <w:szCs w:val="32"/>
        </w:rPr>
      </w:pPr>
      <w:r w:rsidRPr="004A12C0">
        <w:rPr>
          <w:rFonts w:ascii="长城仿宋体" w:eastAsia="长城仿宋体" w:hint="eastAsia"/>
          <w:sz w:val="32"/>
          <w:szCs w:val="32"/>
        </w:rPr>
        <w:t>表3  冲击试验要求和冲击韧性合格指标</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8"/>
        <w:gridCol w:w="4470"/>
      </w:tblGrid>
      <w:tr w:rsidR="00365C09" w:rsidRPr="004A12C0" w:rsidTr="001658A9">
        <w:tblPrEx>
          <w:tblCellMar>
            <w:top w:w="0" w:type="dxa"/>
            <w:bottom w:w="0" w:type="dxa"/>
          </w:tblCellMar>
        </w:tblPrEx>
        <w:trPr>
          <w:cantSplit/>
        </w:trPr>
        <w:tc>
          <w:tcPr>
            <w:tcW w:w="4098" w:type="dxa"/>
            <w:vMerge w:val="restart"/>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钢材的标准抗拉强度下限值</w:t>
            </w:r>
            <w:r w:rsidRPr="004A12C0">
              <w:rPr>
                <w:rFonts w:ascii="长城仿宋体" w:eastAsia="长城仿宋体" w:hAnsi="宋体" w:hint="eastAsia"/>
              </w:rPr>
              <w:t>σ</w:t>
            </w:r>
            <w:r w:rsidRPr="004A12C0">
              <w:rPr>
                <w:rFonts w:ascii="长城仿宋体" w:eastAsia="长城仿宋体" w:hint="eastAsia"/>
                <w:vertAlign w:val="subscript"/>
              </w:rPr>
              <w:t>b</w:t>
            </w:r>
            <w:r w:rsidRPr="004A12C0">
              <w:rPr>
                <w:rFonts w:ascii="长城仿宋体" w:eastAsia="长城仿宋体" w:hint="eastAsia"/>
              </w:rPr>
              <w:t xml:space="preserve"> </w:t>
            </w:r>
            <w:proofErr w:type="spellStart"/>
            <w:r w:rsidRPr="004A12C0">
              <w:rPr>
                <w:rFonts w:ascii="长城仿宋体" w:eastAsia="长城仿宋体" w:hint="eastAsia"/>
              </w:rPr>
              <w:t>Mpa</w:t>
            </w:r>
            <w:proofErr w:type="spellEnd"/>
          </w:p>
        </w:tc>
        <w:tc>
          <w:tcPr>
            <w:tcW w:w="4470"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三个试样的冲击功平均值</w:t>
            </w:r>
            <w:proofErr w:type="spellStart"/>
            <w:r w:rsidRPr="004A12C0">
              <w:rPr>
                <w:rFonts w:ascii="长城仿宋体" w:eastAsia="长城仿宋体" w:hint="eastAsia"/>
              </w:rPr>
              <w:t>Akv,J</w:t>
            </w:r>
            <w:proofErr w:type="spellEnd"/>
          </w:p>
        </w:tc>
      </w:tr>
      <w:tr w:rsidR="00365C09" w:rsidRPr="004A12C0" w:rsidTr="001658A9">
        <w:tblPrEx>
          <w:tblCellMar>
            <w:top w:w="0" w:type="dxa"/>
            <w:bottom w:w="0" w:type="dxa"/>
          </w:tblCellMar>
        </w:tblPrEx>
        <w:trPr>
          <w:cantSplit/>
        </w:trPr>
        <w:tc>
          <w:tcPr>
            <w:tcW w:w="4098" w:type="dxa"/>
            <w:vMerge/>
          </w:tcPr>
          <w:p w:rsidR="00365C09" w:rsidRPr="004A12C0" w:rsidRDefault="00365C09" w:rsidP="001658A9">
            <w:pPr>
              <w:spacing w:line="300" w:lineRule="exact"/>
              <w:jc w:val="center"/>
              <w:rPr>
                <w:rFonts w:ascii="长城仿宋体" w:eastAsia="长城仿宋体" w:hint="eastAsia"/>
              </w:rPr>
            </w:pPr>
          </w:p>
        </w:tc>
        <w:tc>
          <w:tcPr>
            <w:tcW w:w="4470"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10mm×10mm×55mm</w:t>
            </w:r>
          </w:p>
        </w:tc>
      </w:tr>
      <w:tr w:rsidR="00365C09" w:rsidRPr="004A12C0" w:rsidTr="001658A9">
        <w:tblPrEx>
          <w:tblCellMar>
            <w:top w:w="0" w:type="dxa"/>
            <w:bottom w:w="0" w:type="dxa"/>
          </w:tblCellMar>
        </w:tblPrEx>
        <w:tc>
          <w:tcPr>
            <w:tcW w:w="4098"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≤450</w:t>
            </w:r>
          </w:p>
        </w:tc>
        <w:tc>
          <w:tcPr>
            <w:tcW w:w="4470"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18</w:t>
            </w:r>
          </w:p>
        </w:tc>
      </w:tr>
      <w:tr w:rsidR="00365C09" w:rsidRPr="004A12C0" w:rsidTr="001658A9">
        <w:tblPrEx>
          <w:tblCellMar>
            <w:top w:w="0" w:type="dxa"/>
            <w:bottom w:w="0" w:type="dxa"/>
          </w:tblCellMar>
        </w:tblPrEx>
        <w:tc>
          <w:tcPr>
            <w:tcW w:w="4098"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＞450~515</w:t>
            </w:r>
          </w:p>
        </w:tc>
        <w:tc>
          <w:tcPr>
            <w:tcW w:w="4470"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20</w:t>
            </w:r>
          </w:p>
        </w:tc>
      </w:tr>
      <w:tr w:rsidR="00365C09" w:rsidRPr="004A12C0" w:rsidTr="001658A9">
        <w:tblPrEx>
          <w:tblCellMar>
            <w:top w:w="0" w:type="dxa"/>
            <w:bottom w:w="0" w:type="dxa"/>
          </w:tblCellMar>
        </w:tblPrEx>
        <w:tc>
          <w:tcPr>
            <w:tcW w:w="4098"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＞515~650</w:t>
            </w:r>
          </w:p>
        </w:tc>
        <w:tc>
          <w:tcPr>
            <w:tcW w:w="4470" w:type="dxa"/>
          </w:tcPr>
          <w:p w:rsidR="00365C09" w:rsidRPr="004A12C0" w:rsidRDefault="00365C09" w:rsidP="001658A9">
            <w:pPr>
              <w:spacing w:line="300" w:lineRule="exact"/>
              <w:jc w:val="center"/>
              <w:rPr>
                <w:rFonts w:ascii="长城仿宋体" w:eastAsia="长城仿宋体" w:hint="eastAsia"/>
              </w:rPr>
            </w:pPr>
            <w:r w:rsidRPr="004A12C0">
              <w:rPr>
                <w:rFonts w:ascii="长城仿宋体" w:eastAsia="长城仿宋体" w:hint="eastAsia"/>
              </w:rPr>
              <w:t>27</w:t>
            </w:r>
          </w:p>
        </w:tc>
      </w:tr>
      <w:tr w:rsidR="00365C09" w:rsidRPr="004A12C0" w:rsidTr="001658A9">
        <w:tblPrEx>
          <w:tblCellMar>
            <w:top w:w="0" w:type="dxa"/>
            <w:bottom w:w="0" w:type="dxa"/>
          </w:tblCellMar>
        </w:tblPrEx>
        <w:trPr>
          <w:cantSplit/>
        </w:trPr>
        <w:tc>
          <w:tcPr>
            <w:tcW w:w="8568" w:type="dxa"/>
            <w:gridSpan w:val="2"/>
          </w:tcPr>
          <w:p w:rsidR="00365C09" w:rsidRPr="004A12C0" w:rsidRDefault="00365C09" w:rsidP="001658A9">
            <w:pPr>
              <w:spacing w:line="300" w:lineRule="exact"/>
              <w:rPr>
                <w:rFonts w:ascii="长城仿宋体" w:eastAsia="长城仿宋体" w:hint="eastAsia"/>
              </w:rPr>
            </w:pPr>
            <w:r w:rsidRPr="004A12C0">
              <w:rPr>
                <w:rFonts w:ascii="长城仿宋体" w:eastAsia="长城仿宋体" w:hint="eastAsia"/>
              </w:rPr>
              <w:t>备注：试验温度下三个试样的冲击功平均值不得低于表中规定。其中单个试样的冲击功可小于平均值，但不得小于平均值的70%。</w:t>
            </w:r>
          </w:p>
        </w:tc>
      </w:tr>
    </w:tbl>
    <w:p w:rsidR="00365C09" w:rsidRPr="004A12C0" w:rsidRDefault="00365C09" w:rsidP="00365C09">
      <w:pPr>
        <w:spacing w:before="120" w:line="360" w:lineRule="atLeast"/>
        <w:ind w:left="560"/>
        <w:rPr>
          <w:rFonts w:ascii="长城仿宋体" w:eastAsia="长城仿宋体" w:hint="eastAsia"/>
          <w:sz w:val="30"/>
          <w:szCs w:val="30"/>
        </w:rPr>
      </w:pPr>
      <w:r w:rsidRPr="004A12C0">
        <w:rPr>
          <w:rFonts w:ascii="长城仿宋体" w:eastAsia="长城仿宋体" w:hint="eastAsia"/>
          <w:sz w:val="30"/>
          <w:szCs w:val="30"/>
        </w:rPr>
        <w:t>（六）沸腾钢不允许用于制造压力容器的受压元件。</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（七） 铸铁用于压力容器的受压元件时，应符合表4规定的范围，且不得用于下列压力容器的受压元件：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1.盛装毒性程度为极度、高度或中度危害介质的压力容器受</w:t>
      </w:r>
      <w:r w:rsidRPr="004A12C0">
        <w:rPr>
          <w:rFonts w:ascii="长城仿宋体" w:eastAsia="长城仿宋体" w:hint="eastAsia"/>
          <w:sz w:val="30"/>
          <w:szCs w:val="30"/>
        </w:rPr>
        <w:lastRenderedPageBreak/>
        <w:t>压元件；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2.设计压力大于等于0.15MPa且介质为易燃物质的压力容器受压元件；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3.管壳式余热锅炉；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4.移动式压力容器。</w:t>
      </w:r>
    </w:p>
    <w:p w:rsidR="00365C09" w:rsidRPr="004A12C0" w:rsidRDefault="00365C09" w:rsidP="00365C09">
      <w:pPr>
        <w:jc w:val="center"/>
        <w:rPr>
          <w:rFonts w:ascii="长城仿宋体" w:eastAsia="长城仿宋体" w:hint="eastAsia"/>
          <w:sz w:val="32"/>
          <w:szCs w:val="32"/>
        </w:rPr>
      </w:pPr>
      <w:r w:rsidRPr="004A12C0">
        <w:rPr>
          <w:rFonts w:ascii="长城仿宋体" w:eastAsia="长城仿宋体" w:hint="eastAsia"/>
          <w:sz w:val="32"/>
          <w:szCs w:val="32"/>
        </w:rPr>
        <w:t>表4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365C09" w:rsidRPr="004A12C0" w:rsidTr="001658A9">
        <w:tblPrEx>
          <w:tblCellMar>
            <w:top w:w="0" w:type="dxa"/>
            <w:bottom w:w="0" w:type="dxa"/>
          </w:tblCellMar>
        </w:tblPrEx>
        <w:tc>
          <w:tcPr>
            <w:tcW w:w="2840"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铸铁类型</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设计压力  (</w:t>
            </w:r>
            <w:proofErr w:type="spellStart"/>
            <w:r w:rsidRPr="004A12C0">
              <w:rPr>
                <w:rFonts w:ascii="长城仿宋体" w:eastAsia="长城仿宋体" w:hint="eastAsia"/>
                <w:sz w:val="28"/>
              </w:rPr>
              <w:t>MPa</w:t>
            </w:r>
            <w:proofErr w:type="spellEnd"/>
            <w:r w:rsidRPr="004A12C0">
              <w:rPr>
                <w:rFonts w:ascii="长城仿宋体" w:eastAsia="长城仿宋体" w:hint="eastAsia"/>
                <w:sz w:val="28"/>
              </w:rPr>
              <w:t>)</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设计温度  (℃)</w:t>
            </w:r>
          </w:p>
        </w:tc>
      </w:tr>
      <w:tr w:rsidR="00365C09" w:rsidRPr="004A12C0" w:rsidTr="001658A9">
        <w:tblPrEx>
          <w:tblCellMar>
            <w:top w:w="0" w:type="dxa"/>
            <w:bottom w:w="0" w:type="dxa"/>
          </w:tblCellMar>
        </w:tblPrEx>
        <w:tc>
          <w:tcPr>
            <w:tcW w:w="2840"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灰铸铁</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0.8</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0~250</w:t>
            </w:r>
          </w:p>
        </w:tc>
      </w:tr>
      <w:tr w:rsidR="00365C09" w:rsidRPr="004A12C0" w:rsidTr="001658A9">
        <w:tblPrEx>
          <w:tblCellMar>
            <w:top w:w="0" w:type="dxa"/>
            <w:bottom w:w="0" w:type="dxa"/>
          </w:tblCellMar>
        </w:tblPrEx>
        <w:tc>
          <w:tcPr>
            <w:tcW w:w="2840"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可锻铸铁或球墨铸铁</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1.6</w:t>
            </w:r>
          </w:p>
        </w:tc>
        <w:tc>
          <w:tcPr>
            <w:tcW w:w="2841" w:type="dxa"/>
          </w:tcPr>
          <w:p w:rsidR="00365C09" w:rsidRPr="004A12C0" w:rsidRDefault="00365C09" w:rsidP="001658A9">
            <w:pPr>
              <w:jc w:val="center"/>
              <w:rPr>
                <w:rFonts w:ascii="长城仿宋体" w:eastAsia="长城仿宋体" w:hint="eastAsia"/>
                <w:sz w:val="28"/>
              </w:rPr>
            </w:pPr>
            <w:r w:rsidRPr="004A12C0">
              <w:rPr>
                <w:rFonts w:ascii="长城仿宋体" w:eastAsia="长城仿宋体" w:hint="eastAsia"/>
                <w:sz w:val="28"/>
              </w:rPr>
              <w:t>－10~350</w:t>
            </w:r>
          </w:p>
        </w:tc>
      </w:tr>
    </w:tbl>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第五十六条  </w:t>
      </w:r>
      <w:r w:rsidRPr="004A12C0">
        <w:rPr>
          <w:rFonts w:ascii="长城仿宋体" w:eastAsia="长城仿宋体" w:hint="eastAsia"/>
          <w:sz w:val="30"/>
          <w:szCs w:val="30"/>
        </w:rPr>
        <w:t>制造要求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（一）冷成形的碳钢和低合金钢制凸形封头应在成形后进行消除应力热处理。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（二）符合下列条件之一的压力容器，需进行焊后整体消除应力热处理：</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1.盛装毒性程度为极度、高度危害介质的压力容器；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2.壳体厚度大于16mm、设计温度低于-20℃的压力容器；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3.碳钢厚度大于32mm（如焊前预热100℃以上时，厚度大于38mm）;</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4.低合金钢钢厚度大于30mm（如焊前预热100℃以上时，厚度大于34mm）;</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5.任意厚度的Cr-Mo低合金钢。</w:t>
      </w:r>
    </w:p>
    <w:p w:rsidR="00365C09" w:rsidRPr="004A12C0" w:rsidRDefault="00365C09" w:rsidP="00365C09">
      <w:pPr>
        <w:pStyle w:val="2"/>
        <w:ind w:leftChars="0" w:left="0" w:firstLineChars="200" w:firstLine="600"/>
        <w:rPr>
          <w:rFonts w:ascii="长城仿宋体" w:eastAsia="长城仿宋体" w:hint="eastAsia"/>
          <w:szCs w:val="30"/>
        </w:rPr>
      </w:pPr>
      <w:r w:rsidRPr="004A12C0">
        <w:rPr>
          <w:rFonts w:ascii="长城仿宋体" w:eastAsia="长城仿宋体" w:hint="eastAsia"/>
          <w:szCs w:val="30"/>
        </w:rPr>
        <w:t>（三）常温下贮存混合液化石油气的压力容器以及贮存能导</w:t>
      </w:r>
      <w:r w:rsidRPr="004A12C0">
        <w:rPr>
          <w:rFonts w:ascii="长城仿宋体" w:eastAsia="长城仿宋体" w:hint="eastAsia"/>
          <w:szCs w:val="30"/>
        </w:rPr>
        <w:lastRenderedPageBreak/>
        <w:t>致应力腐蚀的其他介质的压力容器，其所用钢板应逐张进行超声波检测，焊后应进行消除应力热处理。</w:t>
      </w:r>
    </w:p>
    <w:p w:rsidR="00365C09" w:rsidRPr="004A12C0" w:rsidRDefault="00365C09" w:rsidP="00365C09">
      <w:pPr>
        <w:ind w:firstLine="600"/>
        <w:rPr>
          <w:rFonts w:ascii="长城仿宋体" w:eastAsia="长城仿宋体" w:hint="eastAsia"/>
          <w:sz w:val="30"/>
          <w:szCs w:val="30"/>
        </w:rPr>
      </w:pPr>
      <w:r w:rsidRPr="004A12C0">
        <w:rPr>
          <w:rFonts w:ascii="长城仿宋体" w:eastAsia="长城仿宋体" w:hint="eastAsia"/>
          <w:sz w:val="30"/>
          <w:szCs w:val="30"/>
        </w:rPr>
        <w:t>（四）按疲劳分析设计的压力容器，其A、B类对接接头应去除焊缝余高；各类焊接接头均具有圆滑过渡。</w:t>
      </w:r>
    </w:p>
    <w:p w:rsidR="00365C09" w:rsidRPr="004A12C0" w:rsidRDefault="00365C09" w:rsidP="00365C09">
      <w:pPr>
        <w:pStyle w:val="2"/>
        <w:ind w:leftChars="0" w:left="0" w:firstLineChars="200" w:firstLine="600"/>
        <w:rPr>
          <w:rFonts w:ascii="长城仿宋体" w:eastAsia="长城仿宋体" w:hint="eastAsia"/>
          <w:szCs w:val="30"/>
        </w:rPr>
      </w:pPr>
      <w:r w:rsidRPr="004A12C0">
        <w:rPr>
          <w:rFonts w:ascii="长城仿宋体" w:eastAsia="长城仿宋体" w:hint="eastAsia"/>
          <w:szCs w:val="30"/>
        </w:rPr>
        <w:t>（五）所有板壳式换热设备均应为可拆的和</w:t>
      </w:r>
      <w:proofErr w:type="gramStart"/>
      <w:r w:rsidRPr="004A12C0">
        <w:rPr>
          <w:rFonts w:ascii="长城仿宋体" w:eastAsia="长城仿宋体" w:hint="eastAsia"/>
          <w:szCs w:val="30"/>
        </w:rPr>
        <w:t>可</w:t>
      </w:r>
      <w:proofErr w:type="gramEnd"/>
      <w:r w:rsidRPr="004A12C0">
        <w:rPr>
          <w:rFonts w:ascii="长城仿宋体" w:eastAsia="长城仿宋体" w:hint="eastAsia"/>
          <w:szCs w:val="30"/>
        </w:rPr>
        <w:t>清洗的结构。</w:t>
      </w:r>
    </w:p>
    <w:p w:rsidR="00365C09" w:rsidRPr="004A12C0" w:rsidRDefault="00365C09" w:rsidP="00365C09">
      <w:pPr>
        <w:pStyle w:val="2"/>
        <w:ind w:leftChars="0" w:left="0" w:firstLineChars="200" w:firstLine="602"/>
        <w:rPr>
          <w:rFonts w:ascii="长城仿宋体" w:eastAsia="长城仿宋体" w:hint="eastAsia"/>
          <w:szCs w:val="30"/>
        </w:rPr>
      </w:pPr>
      <w:r w:rsidRPr="004A12C0">
        <w:rPr>
          <w:rFonts w:ascii="长城仿宋体" w:eastAsia="长城仿宋体" w:hint="eastAsia"/>
          <w:b/>
          <w:szCs w:val="30"/>
        </w:rPr>
        <w:t>第五十七条</w:t>
      </w:r>
      <w:r w:rsidRPr="004A12C0">
        <w:rPr>
          <w:rFonts w:ascii="长城仿宋体" w:eastAsia="长城仿宋体" w:hint="eastAsia"/>
          <w:szCs w:val="30"/>
        </w:rPr>
        <w:t xml:space="preserve">  检验要求</w:t>
      </w:r>
    </w:p>
    <w:p w:rsidR="00365C09" w:rsidRPr="004A12C0" w:rsidRDefault="00365C09" w:rsidP="00365C09">
      <w:pPr>
        <w:pStyle w:val="2"/>
        <w:ind w:leftChars="0" w:left="0" w:firstLineChars="200" w:firstLine="600"/>
        <w:rPr>
          <w:rFonts w:ascii="长城仿宋体" w:eastAsia="长城仿宋体" w:hint="eastAsia"/>
          <w:szCs w:val="30"/>
        </w:rPr>
      </w:pPr>
      <w:r w:rsidRPr="004A12C0">
        <w:rPr>
          <w:rFonts w:ascii="长城仿宋体" w:eastAsia="长城仿宋体" w:hint="eastAsia"/>
          <w:szCs w:val="30"/>
        </w:rPr>
        <w:t>（一）下列压力容器应按台制作</w:t>
      </w:r>
      <w:proofErr w:type="gramStart"/>
      <w:r w:rsidRPr="004A12C0">
        <w:rPr>
          <w:rFonts w:ascii="长城仿宋体" w:eastAsia="长城仿宋体" w:hint="eastAsia"/>
          <w:szCs w:val="30"/>
        </w:rPr>
        <w:t>纵</w:t>
      </w:r>
      <w:proofErr w:type="gramEnd"/>
      <w:r w:rsidRPr="004A12C0">
        <w:rPr>
          <w:rFonts w:ascii="长城仿宋体" w:eastAsia="长城仿宋体" w:hint="eastAsia"/>
          <w:szCs w:val="30"/>
        </w:rPr>
        <w:t>焊缝产品焊接试板：</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1.使用Cr-Mo低合金钢和抗拉强度标准规定下限大于540MPa的材料制造的压力容器；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2.设计温度低于-20℃需要进行低温冲击试验的压力容器；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3.需要经热处理保证钢板力学性能的压力容器；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4.盛装高度和极度危害介质的压力容器；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5.设计压力大于10MPa的压力容器；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6.设计压力大于1.6MPa的有色金属</w:t>
      </w:r>
      <w:proofErr w:type="gramStart"/>
      <w:r w:rsidRPr="004A12C0">
        <w:rPr>
          <w:rFonts w:ascii="长城仿宋体" w:eastAsia="长城仿宋体" w:hint="eastAsia"/>
          <w:sz w:val="30"/>
          <w:szCs w:val="30"/>
        </w:rPr>
        <w:t>制压力</w:t>
      </w:r>
      <w:proofErr w:type="gramEnd"/>
      <w:r w:rsidRPr="004A12C0">
        <w:rPr>
          <w:rFonts w:ascii="长城仿宋体" w:eastAsia="长城仿宋体" w:hint="eastAsia"/>
          <w:sz w:val="30"/>
          <w:szCs w:val="30"/>
        </w:rPr>
        <w:t>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7.异种</w:t>
      </w:r>
      <w:proofErr w:type="gramStart"/>
      <w:r w:rsidRPr="004A12C0">
        <w:rPr>
          <w:rFonts w:ascii="长城仿宋体" w:eastAsia="长城仿宋体" w:hint="eastAsia"/>
          <w:sz w:val="30"/>
          <w:szCs w:val="30"/>
        </w:rPr>
        <w:t>钢之间</w:t>
      </w:r>
      <w:proofErr w:type="gramEnd"/>
      <w:r w:rsidRPr="004A12C0">
        <w:rPr>
          <w:rFonts w:ascii="长城仿宋体" w:eastAsia="长城仿宋体" w:hint="eastAsia"/>
          <w:sz w:val="30"/>
          <w:szCs w:val="30"/>
        </w:rPr>
        <w:t>进行焊接的压力容器；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8.球形储罐；</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9.移动式压力容器。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（二）压力容器的焊接接头应按设计图样的要求进行无损检测。但下列压力容器的A类及B类焊接接头应进行100%射线或超声检测，材料厚度≤38mm时，其焊接接头应采用射线检测。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1.第三类压力容器；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2.第二类压力容器中易燃介质的反应容器或储存容器；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lastRenderedPageBreak/>
        <w:t>3.设计压力大于5.0MPa的压力容器；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4.设计压力大于0.6MPa的管壳式余热锅炉；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5.焊缝系数为1.0的压力容器（无缝钢管制筒体和压力容器本体最后焊接的一条环焊缝除外，但后者应提供保证其焊接质量的相应焊接工艺）；</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6.使用后无法进行内部检验或耐压试验的压力容器；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7.筒体钢板厚度大于30 mm的碳素钢和厚度大于25 mm的低合金钢或奥氏体不锈钢</w:t>
      </w:r>
      <w:proofErr w:type="gramStart"/>
      <w:r w:rsidRPr="004A12C0">
        <w:rPr>
          <w:rFonts w:ascii="长城仿宋体" w:eastAsia="长城仿宋体" w:hint="eastAsia"/>
          <w:sz w:val="30"/>
          <w:szCs w:val="30"/>
        </w:rPr>
        <w:t>制压力</w:t>
      </w:r>
      <w:proofErr w:type="gramEnd"/>
      <w:r w:rsidRPr="004A12C0">
        <w:rPr>
          <w:rFonts w:ascii="长城仿宋体" w:eastAsia="长城仿宋体" w:hint="eastAsia"/>
          <w:sz w:val="30"/>
          <w:szCs w:val="30"/>
        </w:rPr>
        <w:t>容器；</w:t>
      </w:r>
    </w:p>
    <w:p w:rsidR="00365C09" w:rsidRPr="004A12C0" w:rsidRDefault="00365C09" w:rsidP="00365C09">
      <w:pPr>
        <w:rPr>
          <w:rFonts w:ascii="长城仿宋体" w:eastAsia="长城仿宋体" w:hint="eastAsia"/>
          <w:sz w:val="30"/>
          <w:szCs w:val="30"/>
        </w:rPr>
      </w:pPr>
      <w:r w:rsidRPr="004A12C0">
        <w:rPr>
          <w:rFonts w:ascii="长城仿宋体" w:eastAsia="长城仿宋体" w:hint="eastAsia"/>
          <w:sz w:val="30"/>
          <w:szCs w:val="30"/>
        </w:rPr>
        <w:t xml:space="preserve">    8.使用Cr-Mo低合金钢和抗拉强度标准规定下限值大于540MPa的材料制造的压力容器；</w:t>
      </w:r>
    </w:p>
    <w:p w:rsidR="00365C09" w:rsidRPr="004A12C0" w:rsidRDefault="00365C09" w:rsidP="00365C09">
      <w:pPr>
        <w:tabs>
          <w:tab w:val="num" w:pos="840"/>
        </w:tabs>
        <w:ind w:firstLineChars="200" w:firstLine="600"/>
        <w:rPr>
          <w:rFonts w:ascii="长城仿宋体" w:eastAsia="长城仿宋体" w:hint="eastAsia"/>
          <w:sz w:val="30"/>
          <w:szCs w:val="30"/>
        </w:rPr>
      </w:pPr>
      <w:r w:rsidRPr="004A12C0">
        <w:rPr>
          <w:rFonts w:ascii="长城仿宋体" w:eastAsia="长城仿宋体" w:hint="eastAsia"/>
          <w:sz w:val="30"/>
          <w:szCs w:val="30"/>
        </w:rPr>
        <w:t>9.盛装高度和极度危害介质的压力容器；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10.耐压试验为气压试验的压力容器；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11.按分析设计标准建造的压力容器；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12.多层包扎压力容器内筒</w:t>
      </w:r>
      <w:proofErr w:type="gramStart"/>
      <w:r w:rsidRPr="004A12C0">
        <w:rPr>
          <w:rFonts w:ascii="长城仿宋体" w:eastAsia="长城仿宋体" w:hint="eastAsia"/>
          <w:sz w:val="30"/>
          <w:szCs w:val="30"/>
        </w:rPr>
        <w:t>和热套压力</w:t>
      </w:r>
      <w:proofErr w:type="gramEnd"/>
      <w:r w:rsidRPr="004A12C0">
        <w:rPr>
          <w:rFonts w:ascii="长城仿宋体" w:eastAsia="长城仿宋体" w:hint="eastAsia"/>
          <w:sz w:val="30"/>
          <w:szCs w:val="30"/>
        </w:rPr>
        <w:t>容器各层单筒的对接焊缝；</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13.图样规定需进行100%射线或超声检测的压力容器。</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除本条二款规定以外的压力容器，允许对其A类及B类焊接接头进行局部无损检测。局部无损检测的检测长度为不少于每条焊缝长度的20%，且不小于250mm。但下列焊接接头应全部检测，合格级别按容器的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1.对所有T型焊接接头；</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2.开孔区域内（以开孔中心为圆心，1.5倍开孔直径为半径</w:t>
      </w:r>
      <w:r w:rsidRPr="004A12C0">
        <w:rPr>
          <w:rFonts w:ascii="长城仿宋体" w:eastAsia="长城仿宋体" w:hint="eastAsia"/>
          <w:sz w:val="30"/>
          <w:szCs w:val="30"/>
        </w:rPr>
        <w:lastRenderedPageBreak/>
        <w:t>的园内）的焊接接头；</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3.被补强圈、支座、垫板等其他元件所覆盖的焊接接头；</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4.拼接封头和拼接管板的对接接头；</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5.公称直径大于250mm接管的对接接头。的无损检测比例及合格级别应与压力容器本体焊接接头要求相同。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（四）不允许采用降低焊接接头系数而不进行无损检测。</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（五）压力容器的压力试验报告和气密性试验报告应记载试验压力、试验介质、试验介质温度、保压时间和试验结果。试验报告随同设备同时交给客户。</w:t>
      </w:r>
    </w:p>
    <w:p w:rsidR="00365C09" w:rsidRPr="004A12C0" w:rsidRDefault="00365C09" w:rsidP="00365C09">
      <w:pPr>
        <w:spacing w:before="120" w:line="360" w:lineRule="atLeast"/>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第五十八条  </w:t>
      </w:r>
      <w:r w:rsidRPr="004A12C0">
        <w:rPr>
          <w:rFonts w:ascii="长城仿宋体" w:eastAsia="长城仿宋体" w:hint="eastAsia"/>
          <w:sz w:val="30"/>
          <w:szCs w:val="30"/>
        </w:rPr>
        <w:t>气瓶安全质量基本要求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各类气瓶必须按照中国国家标准进行设计、制造。型式试验前，设计文件需经鉴定。暂时没有中国国家标准时，应将所依据的制造标准和相关技术文件报总局安全监察机构审批。其中，涉及气瓶安全质量的关键项目，如设计温度、设计压力、爆破试验、无损检测、力学性能等，均不得低于中国相应国家标准的规定。</w:t>
      </w:r>
    </w:p>
    <w:p w:rsidR="00365C09" w:rsidRPr="004A12C0" w:rsidRDefault="00365C09" w:rsidP="00365C09">
      <w:pPr>
        <w:ind w:firstLine="573"/>
        <w:rPr>
          <w:rFonts w:ascii="长城仿宋体" w:eastAsia="长城仿宋体" w:hint="eastAsia"/>
          <w:sz w:val="30"/>
        </w:rPr>
      </w:pPr>
      <w:r w:rsidRPr="004A12C0">
        <w:rPr>
          <w:rFonts w:ascii="长城仿宋体" w:eastAsia="长城仿宋体" w:hint="eastAsia"/>
          <w:sz w:val="30"/>
          <w:szCs w:val="30"/>
        </w:rPr>
        <w:t>（二）</w:t>
      </w:r>
      <w:proofErr w:type="gramStart"/>
      <w:r w:rsidRPr="004A12C0">
        <w:rPr>
          <w:rFonts w:ascii="长城仿宋体" w:eastAsia="长城仿宋体" w:hint="eastAsia"/>
          <w:sz w:val="30"/>
          <w:szCs w:val="30"/>
        </w:rPr>
        <w:t>各类进口气</w:t>
      </w:r>
      <w:proofErr w:type="gramEnd"/>
      <w:r w:rsidRPr="004A12C0">
        <w:rPr>
          <w:rFonts w:ascii="长城仿宋体" w:eastAsia="长城仿宋体" w:hint="eastAsia"/>
          <w:sz w:val="30"/>
          <w:szCs w:val="30"/>
        </w:rPr>
        <w:t>瓶的颜色标志应按照强制性国家标准GB7144的规定执行。</w:t>
      </w:r>
    </w:p>
    <w:p w:rsidR="00365C09" w:rsidRPr="004A12C0" w:rsidRDefault="00365C09" w:rsidP="00365C09">
      <w:pPr>
        <w:ind w:firstLine="573"/>
        <w:jc w:val="center"/>
        <w:rPr>
          <w:rFonts w:ascii="长城仿宋体" w:eastAsia="长城仿宋体" w:hint="eastAsia"/>
          <w:sz w:val="30"/>
          <w:szCs w:val="30"/>
        </w:rPr>
      </w:pPr>
      <w:r w:rsidRPr="004A12C0">
        <w:rPr>
          <w:rFonts w:ascii="长城仿宋体" w:eastAsia="长城仿宋体" w:hint="eastAsia"/>
          <w:sz w:val="30"/>
        </w:rPr>
        <w:br w:type="page"/>
      </w:r>
      <w:r w:rsidRPr="004A12C0">
        <w:rPr>
          <w:rFonts w:ascii="长城仿宋体" w:eastAsia="长城仿宋体" w:hint="eastAsia"/>
          <w:sz w:val="30"/>
          <w:szCs w:val="30"/>
        </w:rPr>
        <w:lastRenderedPageBreak/>
        <w:t>第七章  安全附件制造许可资源条件要求</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第五十九条</w:t>
      </w:r>
      <w:r w:rsidRPr="004A12C0">
        <w:rPr>
          <w:rFonts w:ascii="长城仿宋体" w:eastAsia="长城仿宋体" w:hint="eastAsia"/>
          <w:sz w:val="30"/>
          <w:szCs w:val="30"/>
        </w:rPr>
        <w:t xml:space="preserve">  基本条件</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（一）申请安全附件制造许可的企业应具有独立法人资格，并依法在当地政府有关部门注册登记。</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（二）具有满足产品制造、试验要求的场地、车间、相关制造装备和检验试验设备。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安全附件制造企业应具备健全、有效的产品质量管理体系，安全附件制造的各主要环节，如设计、材料、焊接、无损检测、机械加工、热处理、压力试验、产品检验、计量等，须有相关人员负责，确保产品质量符合中国相关法规、标准对安全附件性能的要求。质量管理体系要求见第四章。</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安全附件制造企业应有能满足安全附件设计、材料、外购件、机械加工、焊接、无损检测、产品型式试验和质量管理等需要的各类技术人员，其比例不少于本企业员工数的5%；持证焊工和无损检测人员的数量和项目应能满足产品制造的需要。</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 xml:space="preserve">第六十条  </w:t>
      </w:r>
      <w:r w:rsidRPr="004A12C0">
        <w:rPr>
          <w:rFonts w:ascii="长城仿宋体" w:eastAsia="长城仿宋体" w:hint="eastAsia"/>
          <w:sz w:val="30"/>
          <w:szCs w:val="30"/>
        </w:rPr>
        <w:t>安全阀制造许可专项条件要求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（一）申请制造许可的各型号安全阀均应通过型式试验。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（二）应有足够大的仓库用以分类存放不同类型和规格的半成品和外购件，如阀体、阀盖、弹簧等。</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（三）应有与制造产品相适应的起重、运输、焊接和无损检测设备，包括符合要求的焊材贮存、烘干设施和堆焊设备等；应有与所制造产品相适应的能保证加工精度的机械加工设备。</w:t>
      </w:r>
    </w:p>
    <w:p w:rsidR="00365C09" w:rsidRPr="004A12C0" w:rsidRDefault="00365C09" w:rsidP="00365C09">
      <w:pPr>
        <w:ind w:firstLineChars="200" w:firstLine="576"/>
        <w:rPr>
          <w:rFonts w:ascii="长城仿宋体" w:eastAsia="长城仿宋体" w:hint="eastAsia"/>
          <w:spacing w:val="-6"/>
          <w:sz w:val="30"/>
          <w:szCs w:val="30"/>
        </w:rPr>
      </w:pPr>
      <w:r w:rsidRPr="004A12C0">
        <w:rPr>
          <w:rFonts w:ascii="长城仿宋体" w:eastAsia="长城仿宋体" w:hint="eastAsia"/>
          <w:spacing w:val="-6"/>
          <w:sz w:val="30"/>
          <w:szCs w:val="30"/>
        </w:rPr>
        <w:lastRenderedPageBreak/>
        <w:t>（四）应有与制造产品相适应的弹簧热处理设备及弹簧强压处理设备和试验设备。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（五）应有满足制造要求所必须的研磨设备和相应的表面加工质量的检测设备。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（六）应有满足制造要求所必须的安全附件的零部件几何尺寸测量器具。</w:t>
      </w:r>
    </w:p>
    <w:p w:rsidR="00365C09" w:rsidRPr="004A12C0" w:rsidRDefault="00365C09" w:rsidP="00365C09">
      <w:pPr>
        <w:ind w:firstLineChars="200" w:firstLine="568"/>
        <w:rPr>
          <w:rFonts w:ascii="长城仿宋体" w:eastAsia="长城仿宋体" w:hint="eastAsia"/>
          <w:spacing w:val="-8"/>
          <w:sz w:val="30"/>
          <w:szCs w:val="30"/>
        </w:rPr>
      </w:pPr>
      <w:r w:rsidRPr="004A12C0">
        <w:rPr>
          <w:rFonts w:ascii="长城仿宋体" w:eastAsia="长城仿宋体" w:hint="eastAsia"/>
          <w:spacing w:val="-8"/>
          <w:sz w:val="30"/>
          <w:szCs w:val="30"/>
        </w:rPr>
        <w:t>（七）应有满足制造要求所必须的水压试验设备和气密试验装置。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（八）应有与制造产品相适应的整定压力试验装置。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（九）制造弹簧式安全阀应有全性能试验台架。其他形式的安全阀应具有相应的性能试验装置。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（十）应有金属材料化学成份分析和力学性能试验装置。</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第六十一条</w:t>
      </w:r>
      <w:r w:rsidRPr="004A12C0">
        <w:rPr>
          <w:rFonts w:ascii="长城仿宋体" w:eastAsia="长城仿宋体" w:hint="eastAsia"/>
          <w:sz w:val="30"/>
          <w:szCs w:val="30"/>
        </w:rPr>
        <w:t xml:space="preserve">  爆破</w:t>
      </w:r>
      <w:proofErr w:type="gramStart"/>
      <w:r w:rsidRPr="004A12C0">
        <w:rPr>
          <w:rFonts w:ascii="长城仿宋体" w:eastAsia="长城仿宋体" w:hint="eastAsia"/>
          <w:sz w:val="30"/>
          <w:szCs w:val="30"/>
        </w:rPr>
        <w:t>片及其</w:t>
      </w:r>
      <w:proofErr w:type="gramEnd"/>
      <w:r w:rsidRPr="004A12C0">
        <w:rPr>
          <w:rFonts w:ascii="长城仿宋体" w:eastAsia="长城仿宋体" w:hint="eastAsia"/>
          <w:sz w:val="30"/>
          <w:szCs w:val="30"/>
        </w:rPr>
        <w:t>装置制造许可专项条件要求</w:t>
      </w:r>
    </w:p>
    <w:p w:rsidR="00365C09" w:rsidRPr="004A12C0" w:rsidRDefault="00365C09" w:rsidP="00365C09">
      <w:pPr>
        <w:ind w:firstLineChars="200" w:firstLine="568"/>
        <w:rPr>
          <w:rFonts w:ascii="长城仿宋体" w:eastAsia="长城仿宋体" w:hint="eastAsia"/>
          <w:spacing w:val="-8"/>
          <w:sz w:val="30"/>
          <w:szCs w:val="30"/>
        </w:rPr>
      </w:pPr>
      <w:r w:rsidRPr="004A12C0">
        <w:rPr>
          <w:rFonts w:ascii="长城仿宋体" w:eastAsia="长城仿宋体" w:hint="eastAsia"/>
          <w:spacing w:val="-8"/>
          <w:sz w:val="30"/>
          <w:szCs w:val="30"/>
        </w:rPr>
        <w:t>（一）申请制造许可的各型号爆破</w:t>
      </w:r>
      <w:proofErr w:type="gramStart"/>
      <w:r w:rsidRPr="004A12C0">
        <w:rPr>
          <w:rFonts w:ascii="长城仿宋体" w:eastAsia="长城仿宋体" w:hint="eastAsia"/>
          <w:spacing w:val="-8"/>
          <w:sz w:val="30"/>
          <w:szCs w:val="30"/>
        </w:rPr>
        <w:t>片及其</w:t>
      </w:r>
      <w:proofErr w:type="gramEnd"/>
      <w:r w:rsidRPr="004A12C0">
        <w:rPr>
          <w:rFonts w:ascii="长城仿宋体" w:eastAsia="长城仿宋体" w:hint="eastAsia"/>
          <w:spacing w:val="-8"/>
          <w:sz w:val="30"/>
          <w:szCs w:val="30"/>
        </w:rPr>
        <w:t>装置均应通过型式试验。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（二）应有满足爆破片制造要求所必须的压力机和相应的下料、成型、开槽设备。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（三）应有与制造产品相适应的起吊、传送和热处理设备。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（四）应有能保证爆破</w:t>
      </w:r>
      <w:proofErr w:type="gramStart"/>
      <w:r w:rsidRPr="004A12C0">
        <w:rPr>
          <w:rFonts w:ascii="长城仿宋体" w:eastAsia="长城仿宋体" w:hint="eastAsia"/>
          <w:sz w:val="30"/>
          <w:szCs w:val="30"/>
        </w:rPr>
        <w:t>片及其</w:t>
      </w:r>
      <w:proofErr w:type="gramEnd"/>
      <w:r w:rsidRPr="004A12C0">
        <w:rPr>
          <w:rFonts w:ascii="长城仿宋体" w:eastAsia="长城仿宋体" w:hint="eastAsia"/>
          <w:sz w:val="30"/>
          <w:szCs w:val="30"/>
        </w:rPr>
        <w:t>装置加工精度的机械加工设备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和激光切割机。</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（五）应有与产品制造相适应的无损检测设备。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（六）应有满足制造要求所必须的几何尺寸检测器具。</w:t>
      </w:r>
    </w:p>
    <w:p w:rsidR="00365C09" w:rsidRPr="004A12C0" w:rsidRDefault="00365C09" w:rsidP="00365C09">
      <w:pPr>
        <w:ind w:firstLineChars="200" w:firstLine="568"/>
        <w:rPr>
          <w:rFonts w:ascii="长城仿宋体" w:eastAsia="长城仿宋体" w:hint="eastAsia"/>
          <w:spacing w:val="-8"/>
          <w:sz w:val="30"/>
          <w:szCs w:val="30"/>
        </w:rPr>
      </w:pPr>
      <w:r w:rsidRPr="004A12C0">
        <w:rPr>
          <w:rFonts w:ascii="长城仿宋体" w:eastAsia="长城仿宋体" w:hint="eastAsia"/>
          <w:spacing w:val="-8"/>
          <w:sz w:val="30"/>
          <w:szCs w:val="30"/>
        </w:rPr>
        <w:lastRenderedPageBreak/>
        <w:t>（七）应有满足制造要求所必须的水压试验设备和气密试验装置。</w:t>
      </w:r>
    </w:p>
    <w:p w:rsidR="00365C09" w:rsidRPr="004A12C0" w:rsidRDefault="00365C09" w:rsidP="00365C09">
      <w:pPr>
        <w:ind w:firstLineChars="200" w:firstLine="568"/>
        <w:rPr>
          <w:rFonts w:ascii="长城仿宋体" w:eastAsia="长城仿宋体" w:hint="eastAsia"/>
          <w:spacing w:val="-8"/>
          <w:sz w:val="30"/>
          <w:szCs w:val="30"/>
        </w:rPr>
      </w:pPr>
      <w:r w:rsidRPr="004A12C0">
        <w:rPr>
          <w:rFonts w:ascii="长城仿宋体" w:eastAsia="长城仿宋体" w:hint="eastAsia"/>
          <w:spacing w:val="-8"/>
          <w:sz w:val="30"/>
          <w:szCs w:val="30"/>
        </w:rPr>
        <w:t>（八）应有与产品制造相适应的常温和高温爆破压力试验装置。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（九）应有金属材料化学成份分析和力学性能试验装置。</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第六十二条</w:t>
      </w:r>
      <w:r w:rsidRPr="004A12C0">
        <w:rPr>
          <w:rFonts w:ascii="长城仿宋体" w:eastAsia="长城仿宋体" w:hint="eastAsia"/>
          <w:sz w:val="30"/>
          <w:szCs w:val="30"/>
        </w:rPr>
        <w:t xml:space="preserve">  气瓶瓶</w:t>
      </w:r>
      <w:proofErr w:type="gramStart"/>
      <w:r w:rsidRPr="004A12C0">
        <w:rPr>
          <w:rFonts w:ascii="长城仿宋体" w:eastAsia="长城仿宋体" w:hint="eastAsia"/>
          <w:sz w:val="30"/>
          <w:szCs w:val="30"/>
        </w:rPr>
        <w:t>阀制造</w:t>
      </w:r>
      <w:proofErr w:type="gramEnd"/>
      <w:r w:rsidRPr="004A12C0">
        <w:rPr>
          <w:rFonts w:ascii="长城仿宋体" w:eastAsia="长城仿宋体" w:hint="eastAsia"/>
          <w:sz w:val="30"/>
          <w:szCs w:val="30"/>
        </w:rPr>
        <w:t>许可专项条件要求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（一）申请制造许可的各型号气瓶瓶阀均应通过型式试验。</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（二）应具备足够的存放气瓶瓶阀原材料、辅料、外协件、外购件和产品的库房。</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（三）应具备与所制造产品相适应的锻压成型、机加工设备、螺纹加工等专用设备以及起吊、传送设备。</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（四） 应具备产品型式试验和其他检验所需的装置和器具（如</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启闭力矩测定、气密性试验、</w:t>
      </w:r>
      <w:proofErr w:type="gramStart"/>
      <w:r w:rsidRPr="004A12C0">
        <w:rPr>
          <w:rFonts w:ascii="长城仿宋体" w:eastAsia="长城仿宋体" w:hint="eastAsia"/>
          <w:sz w:val="30"/>
          <w:szCs w:val="30"/>
        </w:rPr>
        <w:t>耐振性</w:t>
      </w:r>
      <w:proofErr w:type="gramEnd"/>
      <w:r w:rsidRPr="004A12C0">
        <w:rPr>
          <w:rFonts w:ascii="长城仿宋体" w:eastAsia="长城仿宋体" w:hint="eastAsia"/>
          <w:sz w:val="30"/>
          <w:szCs w:val="30"/>
        </w:rPr>
        <w:t>试验、耐温性试验、耐压性试验、耐用性试验、安全泄放装置试验、真空度检验等装置）。</w:t>
      </w:r>
    </w:p>
    <w:p w:rsidR="00365C09" w:rsidRPr="004A12C0" w:rsidRDefault="00365C09" w:rsidP="00365C09">
      <w:pPr>
        <w:ind w:firstLineChars="200" w:firstLine="600"/>
        <w:rPr>
          <w:rFonts w:ascii="长城仿宋体" w:eastAsia="长城仿宋体" w:hint="eastAsia"/>
          <w:sz w:val="30"/>
          <w:szCs w:val="30"/>
        </w:rPr>
      </w:pPr>
      <w:r w:rsidRPr="004A12C0">
        <w:rPr>
          <w:rFonts w:ascii="长城仿宋体" w:eastAsia="长城仿宋体" w:hint="eastAsia"/>
          <w:sz w:val="30"/>
          <w:szCs w:val="30"/>
        </w:rPr>
        <w:t>（五）应具有阀体材料化学成份分析和力学性能试验装置。</w:t>
      </w:r>
    </w:p>
    <w:p w:rsidR="00365C09" w:rsidRPr="004A12C0" w:rsidRDefault="00365C09" w:rsidP="00365C09">
      <w:pPr>
        <w:ind w:firstLineChars="200" w:firstLine="600"/>
        <w:jc w:val="center"/>
        <w:rPr>
          <w:rFonts w:ascii="长城仿宋体" w:eastAsia="长城仿宋体" w:hint="eastAsia"/>
          <w:sz w:val="30"/>
          <w:szCs w:val="30"/>
        </w:rPr>
      </w:pPr>
      <w:r w:rsidRPr="004A12C0">
        <w:rPr>
          <w:rFonts w:ascii="长城仿宋体" w:eastAsia="长城仿宋体" w:hint="eastAsia"/>
          <w:sz w:val="30"/>
          <w:szCs w:val="30"/>
        </w:rPr>
        <w:br w:type="page"/>
      </w:r>
      <w:r w:rsidRPr="004A12C0">
        <w:rPr>
          <w:rFonts w:ascii="长城仿宋体" w:eastAsia="长城仿宋体" w:hint="eastAsia"/>
          <w:sz w:val="30"/>
          <w:szCs w:val="30"/>
        </w:rPr>
        <w:lastRenderedPageBreak/>
        <w:t>第六章  附 则</w:t>
      </w:r>
    </w:p>
    <w:p w:rsidR="00365C09" w:rsidRPr="004A12C0" w:rsidRDefault="00365C09" w:rsidP="00365C09">
      <w:pPr>
        <w:ind w:firstLineChars="200" w:firstLine="602"/>
        <w:rPr>
          <w:rFonts w:ascii="长城仿宋体" w:eastAsia="长城仿宋体" w:hint="eastAsia"/>
          <w:sz w:val="30"/>
          <w:szCs w:val="30"/>
        </w:rPr>
      </w:pPr>
      <w:r w:rsidRPr="004A12C0">
        <w:rPr>
          <w:rFonts w:ascii="长城仿宋体" w:eastAsia="长城仿宋体" w:hint="eastAsia"/>
          <w:b/>
          <w:sz w:val="30"/>
          <w:szCs w:val="30"/>
        </w:rPr>
        <w:t>第六十三条</w:t>
      </w:r>
      <w:r w:rsidRPr="004A12C0">
        <w:rPr>
          <w:rFonts w:ascii="长城仿宋体" w:eastAsia="长城仿宋体" w:hint="eastAsia"/>
          <w:sz w:val="30"/>
          <w:szCs w:val="30"/>
        </w:rPr>
        <w:t xml:space="preserve">  本条件由国家质检总局负责解释。</w:t>
      </w:r>
    </w:p>
    <w:p w:rsidR="00365C09" w:rsidRPr="004A12C0" w:rsidRDefault="00365C09" w:rsidP="00365C09">
      <w:pPr>
        <w:ind w:firstLineChars="200" w:firstLine="602"/>
        <w:rPr>
          <w:rFonts w:ascii="长城仿宋体" w:eastAsia="长城仿宋体" w:hint="eastAsia"/>
          <w:sz w:val="32"/>
          <w:szCs w:val="32"/>
        </w:rPr>
      </w:pPr>
      <w:r w:rsidRPr="004A12C0">
        <w:rPr>
          <w:rFonts w:ascii="长城仿宋体" w:eastAsia="长城仿宋体" w:hint="eastAsia"/>
          <w:b/>
          <w:sz w:val="30"/>
          <w:szCs w:val="30"/>
        </w:rPr>
        <w:t>第六十四条</w:t>
      </w:r>
      <w:r w:rsidRPr="004A12C0">
        <w:rPr>
          <w:rFonts w:ascii="长城仿宋体" w:eastAsia="长城仿宋体" w:hint="eastAsia"/>
          <w:sz w:val="30"/>
          <w:szCs w:val="30"/>
        </w:rPr>
        <w:t xml:space="preserve">  本条件自2004年1月1日起实施，原劳动部《关于公布〈锅炉制造许可证条件〉的通知》（</w:t>
      </w:r>
      <w:proofErr w:type="gramStart"/>
      <w:r w:rsidRPr="004A12C0">
        <w:rPr>
          <w:rFonts w:ascii="长城仿宋体" w:eastAsia="长城仿宋体" w:hint="eastAsia"/>
          <w:sz w:val="30"/>
          <w:szCs w:val="30"/>
        </w:rPr>
        <w:t>劳安锅局字</w:t>
      </w:r>
      <w:proofErr w:type="gramEnd"/>
      <w:r w:rsidRPr="004A12C0">
        <w:rPr>
          <w:rFonts w:ascii="长城仿宋体" w:eastAsia="长城仿宋体" w:hint="eastAsia"/>
          <w:sz w:val="30"/>
          <w:szCs w:val="30"/>
        </w:rPr>
        <w:t>[1995]52号）文中附件的《锅炉制造许可证条件》和《关于公布〈压力容器制造企业资格认可与管理规则〉的通知》（</w:t>
      </w:r>
      <w:proofErr w:type="gramStart"/>
      <w:r w:rsidRPr="004A12C0">
        <w:rPr>
          <w:rFonts w:ascii="长城仿宋体" w:eastAsia="长城仿宋体" w:hint="eastAsia"/>
          <w:sz w:val="30"/>
          <w:szCs w:val="30"/>
        </w:rPr>
        <w:t>劳</w:t>
      </w:r>
      <w:proofErr w:type="gramEnd"/>
      <w:r w:rsidRPr="004A12C0">
        <w:rPr>
          <w:rFonts w:ascii="长城仿宋体" w:eastAsia="长城仿宋体" w:hint="eastAsia"/>
          <w:sz w:val="30"/>
          <w:szCs w:val="30"/>
        </w:rPr>
        <w:t>部发[1995]300号）同时废止。</w:t>
      </w:r>
    </w:p>
    <w:p w:rsidR="00365C09" w:rsidRPr="004A12C0" w:rsidRDefault="00365C09" w:rsidP="00365C09">
      <w:pPr>
        <w:tabs>
          <w:tab w:val="num" w:pos="1050"/>
        </w:tabs>
        <w:spacing w:line="360" w:lineRule="atLeast"/>
        <w:rPr>
          <w:rFonts w:ascii="长城仿宋体" w:eastAsia="长城仿宋体" w:hint="eastAsia"/>
          <w:sz w:val="30"/>
        </w:rPr>
      </w:pPr>
    </w:p>
    <w:p w:rsidR="00365C09" w:rsidRPr="004A12C0" w:rsidRDefault="00365C09" w:rsidP="00365C09">
      <w:pPr>
        <w:tabs>
          <w:tab w:val="num" w:pos="1050"/>
        </w:tabs>
        <w:spacing w:line="360" w:lineRule="atLeast"/>
        <w:rPr>
          <w:rFonts w:ascii="长城仿宋体" w:eastAsia="长城仿宋体" w:hint="eastAsia"/>
          <w:sz w:val="30"/>
        </w:rPr>
      </w:pPr>
    </w:p>
    <w:p w:rsidR="00365C09" w:rsidRPr="004A12C0" w:rsidRDefault="00365C09" w:rsidP="00365C09">
      <w:pPr>
        <w:tabs>
          <w:tab w:val="num" w:pos="1050"/>
        </w:tabs>
        <w:spacing w:line="360" w:lineRule="atLeast"/>
        <w:rPr>
          <w:rFonts w:ascii="长城仿宋体" w:eastAsia="长城仿宋体" w:hint="eastAsia"/>
          <w:sz w:val="30"/>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365C09" w:rsidRPr="004A12C0" w:rsidRDefault="00365C09" w:rsidP="00365C09">
      <w:pPr>
        <w:rPr>
          <w:rFonts w:ascii="长城仿宋体" w:eastAsia="长城仿宋体" w:hint="eastAsia"/>
          <w:sz w:val="32"/>
          <w:szCs w:val="32"/>
        </w:rPr>
      </w:pPr>
    </w:p>
    <w:p w:rsidR="00FB0438" w:rsidRPr="00365C09" w:rsidRDefault="00FB0438">
      <w:bookmarkStart w:id="0" w:name="_GoBack"/>
      <w:bookmarkEnd w:id="0"/>
    </w:p>
    <w:sectPr w:rsidR="00FB0438" w:rsidRPr="00365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长城仿宋体">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09"/>
    <w:rsid w:val="00365C09"/>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03D9-8DA2-449A-957B-B957FDB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C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5C09"/>
    <w:pPr>
      <w:spacing w:beforeLines="50" w:before="156"/>
      <w:ind w:firstLineChars="200" w:firstLine="640"/>
    </w:pPr>
    <w:rPr>
      <w:rFonts w:ascii="仿宋_GB2312" w:eastAsia="仿宋_GB2312"/>
      <w:sz w:val="32"/>
    </w:rPr>
  </w:style>
  <w:style w:type="character" w:customStyle="1" w:styleId="a4">
    <w:name w:val="正文文本缩进 字符"/>
    <w:basedOn w:val="a0"/>
    <w:link w:val="a3"/>
    <w:rsid w:val="00365C09"/>
    <w:rPr>
      <w:rFonts w:ascii="仿宋_GB2312" w:eastAsia="仿宋_GB2312" w:hAnsi="Times New Roman" w:cs="Times New Roman"/>
      <w:sz w:val="32"/>
      <w:szCs w:val="24"/>
    </w:rPr>
  </w:style>
  <w:style w:type="paragraph" w:styleId="a5">
    <w:name w:val="Body Text"/>
    <w:basedOn w:val="a"/>
    <w:link w:val="a6"/>
    <w:rsid w:val="00365C09"/>
    <w:pPr>
      <w:spacing w:after="120"/>
    </w:pPr>
  </w:style>
  <w:style w:type="character" w:customStyle="1" w:styleId="a6">
    <w:name w:val="正文文本 字符"/>
    <w:basedOn w:val="a0"/>
    <w:link w:val="a5"/>
    <w:rsid w:val="00365C09"/>
    <w:rPr>
      <w:rFonts w:ascii="Times New Roman" w:eastAsia="宋体" w:hAnsi="Times New Roman" w:cs="Times New Roman"/>
      <w:szCs w:val="24"/>
    </w:rPr>
  </w:style>
  <w:style w:type="paragraph" w:styleId="2">
    <w:name w:val="Body Text Indent 2"/>
    <w:basedOn w:val="a"/>
    <w:link w:val="20"/>
    <w:rsid w:val="00365C09"/>
    <w:pPr>
      <w:ind w:leftChars="150" w:left="315" w:firstLineChars="100" w:firstLine="300"/>
    </w:pPr>
    <w:rPr>
      <w:rFonts w:ascii="仿宋_GB2312" w:eastAsia="仿宋_GB2312"/>
      <w:bCs/>
      <w:sz w:val="30"/>
      <w:szCs w:val="20"/>
    </w:rPr>
  </w:style>
  <w:style w:type="character" w:customStyle="1" w:styleId="20">
    <w:name w:val="正文文本缩进 2 字符"/>
    <w:basedOn w:val="a0"/>
    <w:link w:val="2"/>
    <w:rsid w:val="00365C09"/>
    <w:rPr>
      <w:rFonts w:ascii="仿宋_GB2312" w:eastAsia="仿宋_GB2312" w:hAnsi="Times New Roman" w:cs="Times New Roman"/>
      <w:bCs/>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1</cp:revision>
  <dcterms:created xsi:type="dcterms:W3CDTF">2018-03-27T08:39:00Z</dcterms:created>
  <dcterms:modified xsi:type="dcterms:W3CDTF">2018-03-27T08:40:00Z</dcterms:modified>
</cp:coreProperties>
</file>