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3" w:line="224" w:lineRule="auto"/>
        <w:ind w:left="523"/>
        <w:outlineLvl w:val="0"/>
        <w:rPr>
          <w:color w:val="auto"/>
          <w:sz w:val="42"/>
          <w:szCs w:val="42"/>
        </w:rPr>
      </w:pPr>
      <w:r>
        <w:rPr>
          <w:color w:val="auto"/>
          <w:spacing w:val="9"/>
          <w:sz w:val="42"/>
          <w:szCs w:val="42"/>
          <w14:textOutline w14:w="7809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color w:val="auto"/>
          <w:spacing w:val="9"/>
          <w:sz w:val="42"/>
          <w:szCs w:val="42"/>
        </w:rPr>
        <w:t xml:space="preserve"> </w:t>
      </w:r>
      <w:r>
        <w:rPr>
          <w:rFonts w:ascii="Calibri" w:hAnsi="Calibri" w:eastAsia="Calibri" w:cs="Calibri"/>
          <w:color w:val="auto"/>
          <w:spacing w:val="9"/>
          <w:sz w:val="42"/>
          <w:szCs w:val="42"/>
          <w14:textOutline w14:w="7809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Calibri" w:hAnsi="Calibri" w:cs="Calibri"/>
          <w:color w:val="auto"/>
          <w:spacing w:val="9"/>
          <w:sz w:val="42"/>
          <w:szCs w:val="42"/>
          <w:lang w:val="en-US" w:eastAsia="zh-CN"/>
          <w14:textOutline w14:w="780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Calibri" w:hAnsi="Calibri" w:eastAsia="Calibri" w:cs="Calibri"/>
          <w:color w:val="auto"/>
          <w:spacing w:val="77"/>
          <w:sz w:val="42"/>
          <w:szCs w:val="42"/>
        </w:rPr>
        <w:t xml:space="preserve"> </w:t>
      </w:r>
      <w:r>
        <w:rPr>
          <w:color w:val="auto"/>
          <w:spacing w:val="9"/>
          <w:sz w:val="42"/>
          <w:szCs w:val="42"/>
          <w14:textOutline w14:w="7809" w14:cap="sq" w14:cmpd="sng">
            <w14:solidFill>
              <w14:srgbClr w14:val="000000"/>
            </w14:solidFill>
            <w14:prstDash w14:val="solid"/>
            <w14:bevel/>
          </w14:textOutline>
        </w:rPr>
        <w:t>期安全阀校验人员考试安排及其分组</w:t>
      </w:r>
    </w:p>
    <w:p>
      <w:pPr>
        <w:spacing w:line="288" w:lineRule="auto"/>
        <w:rPr>
          <w:rFonts w:ascii="Arial"/>
          <w:color w:val="auto"/>
          <w:sz w:val="21"/>
        </w:rPr>
      </w:pPr>
    </w:p>
    <w:p>
      <w:pPr>
        <w:spacing w:before="151" w:line="350" w:lineRule="exact"/>
        <w:ind w:left="285"/>
        <w:rPr>
          <w:rFonts w:ascii="微软雅黑" w:hAnsi="微软雅黑" w:eastAsia="微软雅黑" w:cs="微软雅黑"/>
          <w:color w:val="auto"/>
          <w:sz w:val="35"/>
          <w:szCs w:val="35"/>
        </w:rPr>
      </w:pPr>
      <w:r>
        <w:rPr>
          <w:rFonts w:ascii="微软雅黑" w:hAnsi="微软雅黑" w:eastAsia="微软雅黑" w:cs="微软雅黑"/>
          <w:color w:val="auto"/>
          <w:spacing w:val="-13"/>
          <w:w w:val="96"/>
          <w:position w:val="-2"/>
          <w:sz w:val="35"/>
          <w:szCs w:val="35"/>
        </w:rPr>
        <w:t>一、考试安排</w:t>
      </w:r>
    </w:p>
    <w:p>
      <w:pPr>
        <w:spacing w:line="386" w:lineRule="auto"/>
        <w:rPr>
          <w:rFonts w:ascii="Arial"/>
          <w:color w:val="auto"/>
          <w:sz w:val="21"/>
        </w:rPr>
      </w:pPr>
    </w:p>
    <w:p>
      <w:pPr>
        <w:spacing w:before="146" w:line="349" w:lineRule="exact"/>
        <w:ind w:left="298"/>
        <w:rPr>
          <w:rFonts w:ascii="微软雅黑" w:hAnsi="微软雅黑" w:eastAsia="微软雅黑" w:cs="微软雅黑"/>
          <w:color w:val="auto"/>
          <w:sz w:val="34"/>
          <w:szCs w:val="34"/>
        </w:rPr>
      </w:pPr>
      <w:r>
        <w:rPr>
          <w:rFonts w:ascii="微软雅黑" w:hAnsi="微软雅黑" w:eastAsia="微软雅黑" w:cs="微软雅黑"/>
          <w:color w:val="auto"/>
          <w:spacing w:val="-22"/>
          <w:position w:val="-2"/>
          <w:sz w:val="34"/>
          <w:szCs w:val="34"/>
        </w:rPr>
        <w:t>1、时间安排</w:t>
      </w:r>
    </w:p>
    <w:p>
      <w:pPr>
        <w:spacing w:line="430" w:lineRule="auto"/>
        <w:rPr>
          <w:rFonts w:ascii="Arial"/>
          <w:color w:val="auto"/>
          <w:sz w:val="21"/>
        </w:rPr>
      </w:pPr>
    </w:p>
    <w:p>
      <w:pPr>
        <w:pStyle w:val="2"/>
        <w:spacing w:before="98" w:line="226" w:lineRule="auto"/>
        <w:ind w:left="312"/>
        <w:rPr>
          <w:color w:val="auto"/>
        </w:rPr>
      </w:pPr>
      <w:r>
        <w:rPr>
          <w:color w:val="auto"/>
          <w:spacing w:val="9"/>
        </w:rPr>
        <w:t>考试日期：</w:t>
      </w:r>
      <w:r>
        <w:rPr>
          <w:rFonts w:ascii="Calibri" w:hAnsi="Calibri" w:eastAsia="Calibri" w:cs="Calibri"/>
          <w:color w:val="auto"/>
          <w:spacing w:val="9"/>
        </w:rPr>
        <w:t>202</w:t>
      </w:r>
      <w:r>
        <w:rPr>
          <w:rFonts w:hint="eastAsia" w:ascii="Calibri" w:hAnsi="Calibri" w:cs="Calibri"/>
          <w:color w:val="auto"/>
          <w:spacing w:val="9"/>
          <w:lang w:val="en-US" w:eastAsia="zh-CN"/>
        </w:rPr>
        <w:t>4</w:t>
      </w:r>
      <w:r>
        <w:rPr>
          <w:color w:val="auto"/>
          <w:spacing w:val="9"/>
        </w:rPr>
        <w:t>年</w:t>
      </w:r>
      <w:r>
        <w:rPr>
          <w:rFonts w:hint="eastAsia" w:ascii="Calibri" w:hAnsi="Calibri" w:cs="Calibri"/>
          <w:color w:val="auto"/>
          <w:spacing w:val="9"/>
          <w:lang w:val="en-US" w:eastAsia="zh-CN"/>
        </w:rPr>
        <w:t>3</w:t>
      </w:r>
      <w:r>
        <w:rPr>
          <w:color w:val="auto"/>
          <w:spacing w:val="9"/>
        </w:rPr>
        <w:t>月</w:t>
      </w:r>
      <w:r>
        <w:rPr>
          <w:rFonts w:ascii="Calibri" w:hAnsi="Calibri" w:eastAsia="Calibri" w:cs="Calibri"/>
          <w:color w:val="auto"/>
          <w:spacing w:val="9"/>
        </w:rPr>
        <w:t>2</w:t>
      </w:r>
      <w:r>
        <w:rPr>
          <w:rFonts w:hint="eastAsia" w:ascii="Calibri" w:hAnsi="Calibri" w:cs="Calibri"/>
          <w:color w:val="auto"/>
          <w:spacing w:val="9"/>
          <w:lang w:val="en-US" w:eastAsia="zh-CN"/>
        </w:rPr>
        <w:t>9</w:t>
      </w:r>
      <w:r>
        <w:rPr>
          <w:color w:val="auto"/>
          <w:spacing w:val="9"/>
        </w:rPr>
        <w:t>日-</w:t>
      </w:r>
      <w:r>
        <w:rPr>
          <w:rFonts w:hint="eastAsia" w:ascii="Calibri" w:hAnsi="Calibri" w:cs="Calibri"/>
          <w:color w:val="auto"/>
          <w:spacing w:val="9"/>
          <w:lang w:val="en-US" w:eastAsia="zh-CN"/>
        </w:rPr>
        <w:t>30</w:t>
      </w:r>
      <w:r>
        <w:rPr>
          <w:color w:val="auto"/>
          <w:spacing w:val="9"/>
        </w:rPr>
        <w:t>日，具体时间如下：</w:t>
      </w:r>
    </w:p>
    <w:p>
      <w:pPr>
        <w:spacing w:line="75" w:lineRule="exact"/>
        <w:rPr>
          <w:color w:val="auto"/>
        </w:rPr>
      </w:pPr>
    </w:p>
    <w:tbl>
      <w:tblPr>
        <w:tblStyle w:val="5"/>
        <w:tblW w:w="89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2667"/>
        <w:gridCol w:w="2492"/>
        <w:gridCol w:w="2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9" w:hRule="atLeast"/>
        </w:trPr>
        <w:tc>
          <w:tcPr>
            <w:tcW w:w="910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2667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实操考试时间</w:t>
            </w:r>
          </w:p>
        </w:tc>
        <w:tc>
          <w:tcPr>
            <w:tcW w:w="2492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理论考试时间</w:t>
            </w:r>
          </w:p>
        </w:tc>
        <w:tc>
          <w:tcPr>
            <w:tcW w:w="2875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10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67" w:type="dxa"/>
            <w:vMerge w:val="restart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8:00-12:00</w:t>
            </w:r>
          </w:p>
        </w:tc>
        <w:tc>
          <w:tcPr>
            <w:tcW w:w="2492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7月12日13:30-14:30</w:t>
            </w:r>
          </w:p>
        </w:tc>
        <w:tc>
          <w:tcPr>
            <w:tcW w:w="2875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6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7月12日14:30-15:30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6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7月12日15:30-16:30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20人（含理论补考）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6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7月12日16:30-17:30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理论补考人员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6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13:00-18:00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7月12日8:30-9:30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6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7月12日9:30-10:30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6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7月12日10:30-11:30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6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8:00-12:00</w:t>
            </w: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7月13日13:00-14:00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6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7月13日14:00-15:00</w:t>
            </w:r>
          </w:p>
        </w:tc>
        <w:tc>
          <w:tcPr>
            <w:tcW w:w="28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0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67" w:type="dxa"/>
            <w:vMerge w:val="continue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92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7月13日15:00-16:00</w:t>
            </w:r>
          </w:p>
        </w:tc>
        <w:tc>
          <w:tcPr>
            <w:tcW w:w="2875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24人（含实操补考）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360" w:lineRule="auto"/>
        <w:ind w:left="0" w:leftChars="0" w:firstLine="582" w:firstLineChars="200"/>
        <w:textAlignment w:val="baseline"/>
        <w:rPr>
          <w:rFonts w:hint="eastAsia" w:ascii="微软雅黑" w:hAnsi="微软雅黑" w:eastAsia="宋体" w:cs="微软雅黑"/>
          <w:b/>
          <w:bCs/>
          <w:color w:val="C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C00000"/>
          <w:spacing w:val="5"/>
          <w:sz w:val="28"/>
          <w:szCs w:val="28"/>
        </w:rPr>
        <w:t>注：理论补考人员无需去实操考试现场；实操补考人员无需去</w:t>
      </w:r>
      <w:r>
        <w:rPr>
          <w:rFonts w:hint="eastAsia" w:ascii="宋体" w:hAnsi="宋体" w:eastAsia="宋体" w:cs="宋体"/>
          <w:b/>
          <w:bCs/>
          <w:color w:val="C00000"/>
          <w:spacing w:val="9"/>
          <w:sz w:val="28"/>
          <w:szCs w:val="28"/>
        </w:rPr>
        <w:t>理论考试现场</w:t>
      </w:r>
      <w:r>
        <w:rPr>
          <w:rFonts w:hint="eastAsia" w:ascii="宋体" w:hAnsi="宋体" w:eastAsia="宋体" w:cs="宋体"/>
          <w:b/>
          <w:bCs/>
          <w:color w:val="C00000"/>
          <w:spacing w:val="9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6" w:line="288" w:lineRule="auto"/>
        <w:ind w:left="298" w:leftChars="142" w:firstLine="657" w:firstLineChars="195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C00000"/>
          <w:sz w:val="38"/>
          <w:szCs w:val="38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8"/>
        </w:rPr>
        <w:t>请各位考生根据考试安排按时进行考核。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8"/>
          <w:lang w:eastAsia="zh-CN"/>
        </w:rPr>
        <w:t>请提前到达考试现场进行考试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pacing w:val="18"/>
          <w:sz w:val="36"/>
          <w:szCs w:val="36"/>
          <w:u w:val="single"/>
        </w:rPr>
        <w:t>迟到将不予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pacing w:val="-15"/>
          <w:position w:val="-2"/>
          <w:sz w:val="38"/>
          <w:szCs w:val="38"/>
          <w:u w:val="single"/>
        </w:rPr>
        <w:t>安排当期考试。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146" w:line="349" w:lineRule="exact"/>
        <w:ind w:left="280"/>
        <w:rPr>
          <w:rFonts w:ascii="微软雅黑" w:hAnsi="微软雅黑" w:eastAsia="微软雅黑" w:cs="微软雅黑"/>
          <w:b/>
          <w:bCs/>
          <w:color w:val="auto"/>
          <w:sz w:val="34"/>
          <w:szCs w:val="34"/>
        </w:rPr>
      </w:pPr>
      <w:r>
        <w:rPr>
          <w:rFonts w:ascii="微软雅黑" w:hAnsi="微软雅黑" w:eastAsia="微软雅黑" w:cs="微软雅黑"/>
          <w:color w:val="auto"/>
          <w:spacing w:val="-17"/>
          <w:position w:val="-2"/>
          <w:sz w:val="34"/>
          <w:szCs w:val="34"/>
        </w:rPr>
        <w:t>2、地点安排</w:t>
      </w:r>
    </w:p>
    <w:p>
      <w:pPr>
        <w:pStyle w:val="2"/>
        <w:spacing w:before="292" w:line="226" w:lineRule="auto"/>
        <w:ind w:left="319"/>
        <w:rPr>
          <w:color w:val="auto"/>
        </w:rPr>
      </w:pPr>
      <w:r>
        <w:rPr>
          <w:color w:val="auto"/>
          <w:spacing w:val="11"/>
        </w:rPr>
        <w:t>理论考试地点：济南市历城区华能路</w:t>
      </w:r>
      <w:r>
        <w:rPr>
          <w:color w:val="auto"/>
          <w:spacing w:val="-32"/>
        </w:rPr>
        <w:t xml:space="preserve"> </w:t>
      </w:r>
      <w:r>
        <w:rPr>
          <w:rFonts w:ascii="Calibri" w:hAnsi="Calibri" w:eastAsia="Calibri" w:cs="Calibri"/>
          <w:color w:val="auto"/>
          <w:spacing w:val="11"/>
        </w:rPr>
        <w:t>89</w:t>
      </w:r>
      <w:r>
        <w:rPr>
          <w:rFonts w:ascii="Calibri" w:hAnsi="Calibri" w:eastAsia="Calibri" w:cs="Calibri"/>
          <w:color w:val="auto"/>
          <w:spacing w:val="64"/>
        </w:rPr>
        <w:t xml:space="preserve"> </w:t>
      </w:r>
      <w:r>
        <w:rPr>
          <w:color w:val="auto"/>
          <w:spacing w:val="11"/>
        </w:rPr>
        <w:t>号</w:t>
      </w:r>
      <w:r>
        <w:rPr>
          <w:color w:val="auto"/>
          <w:spacing w:val="-50"/>
        </w:rPr>
        <w:t xml:space="preserve"> </w:t>
      </w:r>
      <w:r>
        <w:rPr>
          <w:rFonts w:ascii="Calibri" w:hAnsi="Calibri" w:eastAsia="Calibri" w:cs="Calibri"/>
          <w:color w:val="auto"/>
          <w:spacing w:val="11"/>
        </w:rPr>
        <w:t>4</w:t>
      </w:r>
      <w:r>
        <w:rPr>
          <w:rFonts w:ascii="Calibri" w:hAnsi="Calibri" w:eastAsia="Calibri" w:cs="Calibri"/>
          <w:color w:val="auto"/>
          <w:spacing w:val="41"/>
        </w:rPr>
        <w:t xml:space="preserve"> </w:t>
      </w:r>
      <w:r>
        <w:rPr>
          <w:color w:val="auto"/>
          <w:spacing w:val="11"/>
        </w:rPr>
        <w:t>楼理论</w:t>
      </w:r>
      <w:r>
        <w:rPr>
          <w:color w:val="auto"/>
          <w:spacing w:val="10"/>
        </w:rPr>
        <w:t>考场；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2" w:line="420" w:lineRule="auto"/>
        <w:ind w:left="317"/>
        <w:textAlignment w:val="baseline"/>
        <w:rPr>
          <w:color w:val="auto"/>
          <w:spacing w:val="11"/>
        </w:rPr>
      </w:pPr>
      <w:r>
        <w:rPr>
          <w:color w:val="auto"/>
          <w:spacing w:val="11"/>
        </w:rPr>
        <w:t>实操考试地点：济南安信特种设备检验检测有限公司，济南市章丘区南外环路，济南野生动物园向东 2 公里路南。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2" w:line="420" w:lineRule="auto"/>
        <w:ind w:left="317"/>
        <w:textAlignment w:val="baseline"/>
        <w:rPr>
          <w:color w:val="auto"/>
          <w:spacing w:val="11"/>
        </w:rPr>
        <w:sectPr>
          <w:pgSz w:w="11906" w:h="16840"/>
          <w:pgMar w:top="1431" w:right="1445" w:bottom="737" w:left="1511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71" w:line="348" w:lineRule="exact"/>
        <w:ind w:left="341"/>
        <w:outlineLvl w:val="0"/>
        <w:rPr>
          <w:rFonts w:ascii="微软雅黑" w:hAnsi="微软雅黑" w:eastAsia="微软雅黑" w:cs="微软雅黑"/>
          <w:color w:val="auto"/>
          <w:sz w:val="34"/>
          <w:szCs w:val="34"/>
        </w:rPr>
      </w:pPr>
      <w:r>
        <w:rPr>
          <w:rFonts w:ascii="微软雅黑" w:hAnsi="微软雅黑" w:eastAsia="微软雅黑" w:cs="微软雅黑"/>
          <w:color w:val="auto"/>
          <w:spacing w:val="-15"/>
          <w:position w:val="-1"/>
          <w:sz w:val="34"/>
          <w:szCs w:val="34"/>
        </w:rPr>
        <w:t>二、分组表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224" w:lineRule="auto"/>
        <w:ind w:left="1208"/>
        <w:textAlignment w:val="baseline"/>
        <w:rPr>
          <w:sz w:val="43"/>
          <w:szCs w:val="43"/>
        </w:rPr>
      </w:pPr>
      <w:r>
        <w:rPr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第1</w:t>
      </w:r>
      <w:r>
        <w:rPr>
          <w:rFonts w:hint="eastAsia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期安全阀校验考试人员分组表</w:t>
      </w:r>
    </w:p>
    <w:p>
      <w:pPr>
        <w:spacing w:line="78" w:lineRule="exact"/>
      </w:pPr>
    </w:p>
    <w:tbl>
      <w:tblPr>
        <w:tblStyle w:val="3"/>
        <w:tblW w:w="9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795"/>
        <w:gridCol w:w="1035"/>
        <w:gridCol w:w="840"/>
        <w:gridCol w:w="44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于腾飞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六零三检验检测（山东）有限公司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六零三检验检测（山东）有限公司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青岛联瑞检测技术服务有限公司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邹平县宏旭热电有限公司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青岛巨泽低温气体设备有限公司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邓长福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何治燃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左子木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林智权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张崇昊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郑功旺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郭会敏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杨迪淞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曹家帧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刘纪伟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马加军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刘菲菲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烟台春旭机电设备有限公司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烟台春旭机电设备有限公司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葛恒川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日照胜通管业有限公司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费兆金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日照胜通管业有限公司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山东暄丰电力服务有限公司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毕文涛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山东暄丰电力服务有限公司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冯延光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山东百佳工程技术有限公司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威海运钛特种设备检测有限公司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青州化工三厂有限公司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仇莹莹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常晓腾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谢刻林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史延永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薄祥恒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田中伟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樊珊珊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史明周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山东扬石工程检验检测有限公司日照分公司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山东扬石工程检验检测有限公司日照分公司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山东胜工检测技术有限公司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山东胜工检测技术有限公司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山东胜工检测技术有限公司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付鑫超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德州龙成技术检测有限公司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德州龙成技术检测有限公司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济南天程检测技术有限公司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潘禹龙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东营市普瑞德特种设备检验检测有限公司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姚珠宝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济宁市鑫星辰真空技术有限责任公司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中检集团公信安全科技有限公司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山东众诚检测科技有限公司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司伟庆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高广场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济宁市鑫星辰真空技术有限责任公司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山东众诚检测科技有限公司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烟台荣升安全技术咨询有限公司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烟台荣升安全技术咨询有限公司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青岛猛犸象检验检测有限公司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六零三检验检测(山东)有限公司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许书喜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德州市永顺阀门检测维修中心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胥守关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德州德平建设工程有限公司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乔卫广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德州德平建设工程有限公司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德州德平建设工程有限公司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范成文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东营双赢特种设备检测有限公司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白正山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东营双赢特种设备检测有限公司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齐灿祥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莒县恒泰特种设备检验检测有限公司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莒县恒泰特种设备检验检测有限公司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于祥兴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莒县恒泰特种设备检验检测有限公司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刘应新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莒县恒泰特种设备检验检测有限公司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日照冰联制冷工程有限公司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日照冰联制冷工程有限公司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郑超群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李闲闲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毕琳琪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曹黛月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山东方达校准检测有限公司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山东恒泽安全技术服务有限公司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山东恒泽安全技术服务有限公司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山东衡准计量检测技术有限公司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山东衡准计量检测技术有限公司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谷文倩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山东衡准计量检测技术有限公司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山东瑞莱克检验检测有限公司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山东瑞莱克检验检测有限公司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山东胜机科技有限公司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山东胜机科技有限公司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刘佃刚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山东胜机科技有限公司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潘长志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姜春祥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岳宁宇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董前进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山东兴安计量检测有限公司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朱孔民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单提彭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张滨泉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巴紫妍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宗子植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山东业翔检测有限公司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山东业翔检测有限公司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山东业翔检测有限公司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齐韵涵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山东业翔检测有限公司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微山市场监管局计量所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纪建梅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潍坊卓立特种设备检验检测有限公司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潍坊卓立特种设备检验检测有限公司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陈禹良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兖矿煤化工程有限公司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马道娟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沂源县天成检验检测科技有限公司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翟于凯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沂源县天成检验检测科技有限公司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褚永斌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淄博高特自动化机电设备有限公司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廖英辰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淄博磊福力基经贸有限公司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淄博磊福力基经贸有限公司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罗汉超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淄博磊福力基经贸有限公司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德州浩全安全阀检验有限公司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徐连新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德州浩全安全阀检验有限公司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东营市众溪人力资源有限公司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华能山东石岛湾核电有限公司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济南镇鲁燃气销售有限公司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青岛竣达检验检测有限公司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胡华杰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青岛竣达检验检测有限公司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青岛竣达检验检测有限公司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刘在学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青岛竣达检验检测有限公司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青岛竣达检验检测有限公司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武盛典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青岛竣达检验检测有限公司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青岛竣达检验检测有限公司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山东恒富祥安全咨询服务有限公司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吕延平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山东恒富祥安全咨询服务有限公司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毕延开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潘乘风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田广芹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薛丁龙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山东恒量测试科技有限公司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续书玲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山东衡准计量检测技术有限公司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尚延龙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山东鑫凌石油机械有限公司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付温馨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山东鑫凌石油机械有限公司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吕宏源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胜利油田德利实业有限责任公司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胜利油田德利实业有限责任公司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秦嘉维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胜利油田德利实业有限责任公司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斯派克（山东）工程项目管理有限责任公司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斯派克（山东）工程项目管理有限责任公司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孙希泽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岳东鑫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徐怀宇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关文震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威海滨恒机械设备安装有限公司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小民特种设备检验检测（山东）有限公司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周松松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小民特种设备检验检测（山东）有限公司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小民特种设备检验检测（山东）有限公司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小民特种设备检验检测（山东）有限公司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鹿祥娟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新泰市检验检测中心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新泰市检验检测中心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新泰市检验检测中心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新泰市检验检测中心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新泰市检验检测中心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新泰市检验检测中心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杨化昭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新泰市检验检测中心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聊城市茌平区助安气瓶检测有限公司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王太芝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聊城市茌平区助安气瓶检测有限公司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山东鑫凌石油机械有限公司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商欢峰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东营市普瑞德特种设备检验检测有限公司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实操补考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40"/>
      <w:pgMar w:top="1106" w:right="1417" w:bottom="1106" w:left="141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Q5MmUzYjY3ZTg4OTJmMWQ3Y2ZmZTQ2YTJmNjg4MDcifQ=="/>
  </w:docVars>
  <w:rsids>
    <w:rsidRoot w:val="00000000"/>
    <w:rsid w:val="03AA6182"/>
    <w:rsid w:val="2731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4042</Words>
  <Characters>4435</Characters>
  <TotalTime>26</TotalTime>
  <ScaleCrop>false</ScaleCrop>
  <LinksUpToDate>false</LinksUpToDate>
  <CharactersWithSpaces>4460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2023-12-20T10:15:00Z</dcterms:created>
  <dc:creator>Windows 用户</dc:creator>
  <cp:lastModifiedBy>凤凌长空</cp:lastModifiedBy>
  <dcterms:modified xsi:type="dcterms:W3CDTF">2024-07-10T05:55:19Z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2024-03-27T09:41:56Z</vt:filetime>
  </property>
  <property fmtid="{D5CDD505-2E9C-101B-9397-08002B2CF9AE}" pid="4" name="KSOProductBuildVer">
    <vt:lpwstr>2052-12.1.0.16929</vt:lpwstr>
  </property>
  <property fmtid="{D5CDD505-2E9C-101B-9397-08002B2CF9AE}" pid="5" name="ICV">
    <vt:lpwstr>EAACD24C06C046F5A96C0235356DF44C_13</vt:lpwstr>
  </property>
</Properties>
</file>